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781" w:tblpY="1"/>
        <w:tblOverlap w:val="never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996"/>
        <w:gridCol w:w="2268"/>
        <w:gridCol w:w="2341"/>
        <w:gridCol w:w="2268"/>
        <w:gridCol w:w="2195"/>
        <w:gridCol w:w="2268"/>
        <w:gridCol w:w="1843"/>
      </w:tblGrid>
      <w:tr w:rsidR="00D84C0F" w:rsidRPr="00E37501" w:rsidTr="004F5437">
        <w:trPr>
          <w:trHeight w:val="300"/>
        </w:trPr>
        <w:tc>
          <w:tcPr>
            <w:tcW w:w="2338" w:type="dxa"/>
            <w:gridSpan w:val="2"/>
            <w:shd w:val="clear" w:color="auto" w:fill="7B7B7B" w:themeFill="accent3" w:themeFillShade="BF"/>
            <w:noWrap/>
            <w:vAlign w:val="center"/>
          </w:tcPr>
          <w:p w:rsidR="00D84C0F" w:rsidRPr="00E37501" w:rsidRDefault="0010229C" w:rsidP="00D84C0F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YIL:</w:t>
            </w:r>
            <w:r>
              <w:rPr>
                <w:b/>
                <w:bCs/>
                <w:color w:val="000000"/>
              </w:rPr>
              <w:t>20</w:t>
            </w:r>
            <w:proofErr w:type="gramStart"/>
            <w:r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B7B7B" w:themeFill="accent3" w:themeFillShade="BF"/>
            <w:noWrap/>
            <w:vAlign w:val="center"/>
          </w:tcPr>
          <w:p w:rsidR="00D84C0F" w:rsidRPr="00E37501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Ocak</w:t>
            </w:r>
          </w:p>
        </w:tc>
        <w:tc>
          <w:tcPr>
            <w:tcW w:w="2341" w:type="dxa"/>
            <w:shd w:val="clear" w:color="auto" w:fill="7B7B7B" w:themeFill="accent3" w:themeFillShade="BF"/>
            <w:vAlign w:val="center"/>
          </w:tcPr>
          <w:p w:rsidR="00D84C0F" w:rsidRPr="00E37501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Şubat</w:t>
            </w:r>
          </w:p>
        </w:tc>
        <w:tc>
          <w:tcPr>
            <w:tcW w:w="2268" w:type="dxa"/>
            <w:shd w:val="clear" w:color="auto" w:fill="7B7B7B" w:themeFill="accent3" w:themeFillShade="BF"/>
            <w:vAlign w:val="center"/>
          </w:tcPr>
          <w:p w:rsidR="00D84C0F" w:rsidRPr="00E37501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Mart</w:t>
            </w:r>
          </w:p>
        </w:tc>
        <w:tc>
          <w:tcPr>
            <w:tcW w:w="2195" w:type="dxa"/>
            <w:shd w:val="clear" w:color="auto" w:fill="7B7B7B" w:themeFill="accent3" w:themeFillShade="BF"/>
            <w:vAlign w:val="center"/>
          </w:tcPr>
          <w:p w:rsidR="00D84C0F" w:rsidRPr="00E37501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Nisan</w:t>
            </w:r>
          </w:p>
        </w:tc>
        <w:tc>
          <w:tcPr>
            <w:tcW w:w="2268" w:type="dxa"/>
            <w:shd w:val="clear" w:color="auto" w:fill="7B7B7B" w:themeFill="accent3" w:themeFillShade="BF"/>
            <w:vAlign w:val="center"/>
          </w:tcPr>
          <w:p w:rsidR="00D84C0F" w:rsidRPr="00E37501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Mayıs</w:t>
            </w:r>
          </w:p>
        </w:tc>
        <w:tc>
          <w:tcPr>
            <w:tcW w:w="1843" w:type="dxa"/>
            <w:shd w:val="clear" w:color="auto" w:fill="7B7B7B" w:themeFill="accent3" w:themeFillShade="BF"/>
            <w:vAlign w:val="center"/>
          </w:tcPr>
          <w:p w:rsidR="00D84C0F" w:rsidRPr="00E37501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Haziran</w:t>
            </w:r>
          </w:p>
        </w:tc>
      </w:tr>
      <w:tr w:rsidR="00D84C0F" w:rsidRPr="00E37501" w:rsidTr="004F5437">
        <w:trPr>
          <w:trHeight w:val="389"/>
        </w:trPr>
        <w:tc>
          <w:tcPr>
            <w:tcW w:w="2338" w:type="dxa"/>
            <w:gridSpan w:val="2"/>
            <w:shd w:val="clear" w:color="000000" w:fill="BFBFBF"/>
            <w:noWrap/>
            <w:vAlign w:val="center"/>
            <w:hideMark/>
          </w:tcPr>
          <w:p w:rsidR="00D84C0F" w:rsidRPr="00E37501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RİSK DEĞERLENDİRMESİ</w:t>
            </w:r>
          </w:p>
        </w:tc>
        <w:tc>
          <w:tcPr>
            <w:tcW w:w="2268" w:type="dxa"/>
            <w:shd w:val="clear" w:color="000000" w:fill="BFBFBF"/>
            <w:noWrap/>
            <w:vAlign w:val="center"/>
            <w:hideMark/>
          </w:tcPr>
          <w:p w:rsidR="00D84C0F" w:rsidRPr="0010229C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000000" w:fill="BFBFBF"/>
            <w:vAlign w:val="center"/>
          </w:tcPr>
          <w:p w:rsidR="00D84C0F" w:rsidRPr="0010229C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D84C0F" w:rsidRPr="0010229C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000000" w:fill="BFBFBF"/>
            <w:vAlign w:val="center"/>
          </w:tcPr>
          <w:p w:rsidR="00D84C0F" w:rsidRPr="0010229C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D84C0F" w:rsidRPr="0010229C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D84C0F" w:rsidRPr="0010229C" w:rsidRDefault="00D84C0F" w:rsidP="00D84C0F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</w:tr>
      <w:tr w:rsidR="00D8574F" w:rsidRPr="00E37501" w:rsidTr="00D8574F">
        <w:trPr>
          <w:trHeight w:val="922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D8574F" w:rsidRPr="0010229C" w:rsidRDefault="00D8574F" w:rsidP="00D8574F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1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D8574F" w:rsidRPr="0010229C" w:rsidRDefault="00D8574F" w:rsidP="00D8574F">
            <w:pPr>
              <w:rPr>
                <w:color w:val="000000"/>
              </w:rPr>
            </w:pPr>
            <w:r w:rsidRPr="0010229C">
              <w:rPr>
                <w:color w:val="000000"/>
              </w:rPr>
              <w:t>Risk analizi ve değerlendirilmesi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8574F" w:rsidRDefault="00D8574F" w:rsidP="00D8574F">
            <w:pPr>
              <w:jc w:val="center"/>
            </w:pPr>
          </w:p>
        </w:tc>
        <w:tc>
          <w:tcPr>
            <w:tcW w:w="2341" w:type="dxa"/>
            <w:vAlign w:val="center"/>
          </w:tcPr>
          <w:p w:rsidR="00D8574F" w:rsidRDefault="00D8574F" w:rsidP="00D8574F">
            <w:pPr>
              <w:jc w:val="center"/>
            </w:pPr>
          </w:p>
        </w:tc>
        <w:tc>
          <w:tcPr>
            <w:tcW w:w="2268" w:type="dxa"/>
            <w:vAlign w:val="center"/>
          </w:tcPr>
          <w:p w:rsidR="00D8574F" w:rsidRDefault="00D8574F" w:rsidP="00D8574F">
            <w:pPr>
              <w:jc w:val="center"/>
            </w:pPr>
          </w:p>
        </w:tc>
        <w:tc>
          <w:tcPr>
            <w:tcW w:w="2195" w:type="dxa"/>
            <w:vAlign w:val="center"/>
          </w:tcPr>
          <w:p w:rsidR="00D8574F" w:rsidRDefault="00D8574F" w:rsidP="00D8574F">
            <w:pPr>
              <w:jc w:val="center"/>
            </w:pPr>
          </w:p>
        </w:tc>
        <w:tc>
          <w:tcPr>
            <w:tcW w:w="2268" w:type="dxa"/>
            <w:vAlign w:val="center"/>
          </w:tcPr>
          <w:p w:rsidR="00D8574F" w:rsidRDefault="00D8574F" w:rsidP="00D8574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8574F" w:rsidRDefault="00D8574F" w:rsidP="00D8574F">
            <w:pPr>
              <w:jc w:val="center"/>
            </w:pPr>
          </w:p>
        </w:tc>
      </w:tr>
      <w:tr w:rsidR="00D84C0F" w:rsidRPr="00E37501" w:rsidTr="00D8574F">
        <w:trPr>
          <w:trHeight w:val="901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D84C0F" w:rsidRPr="0010229C" w:rsidRDefault="00D84C0F" w:rsidP="00D84C0F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2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D84C0F" w:rsidRPr="0010229C" w:rsidRDefault="00D84C0F" w:rsidP="00D84C0F">
            <w:pPr>
              <w:rPr>
                <w:color w:val="000000"/>
              </w:rPr>
            </w:pPr>
            <w:r w:rsidRPr="0010229C">
              <w:rPr>
                <w:color w:val="000000"/>
              </w:rPr>
              <w:t>Saha göz</w:t>
            </w:r>
            <w:r w:rsidR="001B0E57" w:rsidRPr="0010229C">
              <w:rPr>
                <w:color w:val="000000"/>
              </w:rPr>
              <w:t>etiminin yapılması (Saha Turu</w:t>
            </w:r>
            <w:r w:rsidRPr="0010229C">
              <w:rPr>
                <w:color w:val="000000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84C0F" w:rsidRPr="0010229C" w:rsidRDefault="00D84C0F" w:rsidP="00D84C0F">
            <w:pPr>
              <w:jc w:val="center"/>
              <w:rPr>
                <w:color w:val="000000"/>
              </w:rPr>
            </w:pPr>
          </w:p>
        </w:tc>
        <w:tc>
          <w:tcPr>
            <w:tcW w:w="2341" w:type="dxa"/>
            <w:vAlign w:val="center"/>
          </w:tcPr>
          <w:p w:rsidR="00D84C0F" w:rsidRPr="0010229C" w:rsidRDefault="00D84C0F" w:rsidP="00D84C0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D84C0F" w:rsidRPr="0010229C" w:rsidRDefault="00D84C0F" w:rsidP="00D84C0F">
            <w:pPr>
              <w:jc w:val="center"/>
              <w:rPr>
                <w:color w:val="000000"/>
              </w:rPr>
            </w:pPr>
          </w:p>
        </w:tc>
        <w:tc>
          <w:tcPr>
            <w:tcW w:w="2195" w:type="dxa"/>
            <w:vAlign w:val="center"/>
          </w:tcPr>
          <w:p w:rsidR="00D84C0F" w:rsidRPr="0010229C" w:rsidRDefault="00D84C0F" w:rsidP="00D84C0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D84C0F" w:rsidRPr="0010229C" w:rsidRDefault="00D84C0F" w:rsidP="00D84C0F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D84C0F" w:rsidRPr="0010229C" w:rsidRDefault="00D84C0F" w:rsidP="00D84C0F">
            <w:pPr>
              <w:jc w:val="center"/>
              <w:rPr>
                <w:color w:val="000000"/>
              </w:rPr>
            </w:pPr>
          </w:p>
        </w:tc>
      </w:tr>
      <w:tr w:rsidR="003A4368" w:rsidRPr="00E37501" w:rsidTr="004F5437">
        <w:trPr>
          <w:trHeight w:val="300"/>
        </w:trPr>
        <w:tc>
          <w:tcPr>
            <w:tcW w:w="2338" w:type="dxa"/>
            <w:gridSpan w:val="2"/>
            <w:shd w:val="clear" w:color="auto" w:fill="767171" w:themeFill="background2" w:themeFillShade="80"/>
            <w:noWrap/>
            <w:vAlign w:val="center"/>
          </w:tcPr>
          <w:p w:rsidR="003A4368" w:rsidRPr="00E37501" w:rsidRDefault="003A4368" w:rsidP="003A4368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YIL:</w:t>
            </w:r>
            <w:r w:rsidR="0010229C">
              <w:rPr>
                <w:b/>
                <w:bCs/>
                <w:color w:val="000000"/>
              </w:rPr>
              <w:t>20</w:t>
            </w:r>
            <w:proofErr w:type="gramStart"/>
            <w:r w:rsidR="0010229C"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67171" w:themeFill="background2" w:themeFillShade="80"/>
            <w:noWrap/>
            <w:vAlign w:val="center"/>
          </w:tcPr>
          <w:p w:rsidR="003A4368" w:rsidRPr="00E37501" w:rsidRDefault="003A4368" w:rsidP="003A4368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Ocak</w:t>
            </w:r>
          </w:p>
        </w:tc>
        <w:tc>
          <w:tcPr>
            <w:tcW w:w="2341" w:type="dxa"/>
            <w:shd w:val="clear" w:color="auto" w:fill="767171" w:themeFill="background2" w:themeFillShade="80"/>
            <w:vAlign w:val="center"/>
          </w:tcPr>
          <w:p w:rsidR="003A4368" w:rsidRPr="00E37501" w:rsidRDefault="003A4368" w:rsidP="003A4368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Şubat</w:t>
            </w:r>
          </w:p>
        </w:tc>
        <w:tc>
          <w:tcPr>
            <w:tcW w:w="2268" w:type="dxa"/>
            <w:shd w:val="clear" w:color="auto" w:fill="767171" w:themeFill="background2" w:themeFillShade="80"/>
            <w:vAlign w:val="center"/>
          </w:tcPr>
          <w:p w:rsidR="003A4368" w:rsidRPr="00E37501" w:rsidRDefault="003A4368" w:rsidP="003A4368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Mart</w:t>
            </w:r>
          </w:p>
        </w:tc>
        <w:tc>
          <w:tcPr>
            <w:tcW w:w="2195" w:type="dxa"/>
            <w:shd w:val="clear" w:color="auto" w:fill="767171" w:themeFill="background2" w:themeFillShade="80"/>
            <w:vAlign w:val="center"/>
          </w:tcPr>
          <w:p w:rsidR="003A4368" w:rsidRPr="00E37501" w:rsidRDefault="003A4368" w:rsidP="003A4368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Nisan</w:t>
            </w:r>
          </w:p>
        </w:tc>
        <w:tc>
          <w:tcPr>
            <w:tcW w:w="2268" w:type="dxa"/>
            <w:shd w:val="clear" w:color="auto" w:fill="767171" w:themeFill="background2" w:themeFillShade="80"/>
            <w:vAlign w:val="center"/>
          </w:tcPr>
          <w:p w:rsidR="003A4368" w:rsidRPr="00E37501" w:rsidRDefault="003A4368" w:rsidP="003A4368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Mayıs</w:t>
            </w:r>
          </w:p>
        </w:tc>
        <w:tc>
          <w:tcPr>
            <w:tcW w:w="1843" w:type="dxa"/>
            <w:shd w:val="clear" w:color="auto" w:fill="767171" w:themeFill="background2" w:themeFillShade="80"/>
            <w:vAlign w:val="center"/>
          </w:tcPr>
          <w:p w:rsidR="003A4368" w:rsidRPr="00E37501" w:rsidRDefault="00AE03DF" w:rsidP="003A4368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Haziran</w:t>
            </w:r>
          </w:p>
        </w:tc>
      </w:tr>
      <w:tr w:rsidR="003A4368" w:rsidRPr="00E37501" w:rsidTr="004F5437">
        <w:trPr>
          <w:trHeight w:val="378"/>
        </w:trPr>
        <w:tc>
          <w:tcPr>
            <w:tcW w:w="2338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:rsidR="003A4368" w:rsidRPr="00E37501" w:rsidRDefault="003A4368" w:rsidP="003A4368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SAĞLIK GÖZETİMİ</w:t>
            </w:r>
          </w:p>
        </w:tc>
        <w:tc>
          <w:tcPr>
            <w:tcW w:w="2268" w:type="dxa"/>
            <w:shd w:val="clear" w:color="auto" w:fill="D0CECE" w:themeFill="background2" w:themeFillShade="E6"/>
            <w:noWrap/>
            <w:vAlign w:val="center"/>
          </w:tcPr>
          <w:p w:rsidR="003A4368" w:rsidRPr="004F5437" w:rsidRDefault="003A4368" w:rsidP="003A4368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auto" w:fill="D0CECE" w:themeFill="background2" w:themeFillShade="E6"/>
            <w:vAlign w:val="center"/>
          </w:tcPr>
          <w:p w:rsidR="003A4368" w:rsidRPr="004F5437" w:rsidRDefault="003A4368" w:rsidP="003A4368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3A4368" w:rsidRPr="004F5437" w:rsidRDefault="003A4368" w:rsidP="003A4368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auto" w:fill="D0CECE" w:themeFill="background2" w:themeFillShade="E6"/>
            <w:vAlign w:val="center"/>
          </w:tcPr>
          <w:p w:rsidR="003A4368" w:rsidRPr="004F5437" w:rsidRDefault="003A4368" w:rsidP="003A4368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3A4368" w:rsidRPr="004F5437" w:rsidRDefault="003A4368" w:rsidP="003A4368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3A4368" w:rsidRPr="004F5437" w:rsidRDefault="003A4368" w:rsidP="003A4368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</w:tr>
      <w:tr w:rsidR="00D8574F" w:rsidRPr="00E37501" w:rsidTr="00D8574F">
        <w:trPr>
          <w:trHeight w:val="636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D8574F" w:rsidRPr="0010229C" w:rsidRDefault="00D8574F" w:rsidP="00D8574F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3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D8574F" w:rsidRPr="0010229C" w:rsidRDefault="00D8574F" w:rsidP="00D8574F">
            <w:pPr>
              <w:rPr>
                <w:color w:val="000000"/>
              </w:rPr>
            </w:pPr>
            <w:r w:rsidRPr="0010229C">
              <w:rPr>
                <w:color w:val="000000"/>
              </w:rPr>
              <w:t>Periyodik muayeneler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8574F" w:rsidRPr="0010229C" w:rsidRDefault="00D8574F" w:rsidP="00D857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Periyodik muayene süresi gelen çalışanlara</w:t>
            </w:r>
          </w:p>
        </w:tc>
        <w:tc>
          <w:tcPr>
            <w:tcW w:w="2341" w:type="dxa"/>
            <w:vAlign w:val="center"/>
          </w:tcPr>
          <w:p w:rsidR="00D8574F" w:rsidRDefault="00D8574F" w:rsidP="00D8574F">
            <w:pPr>
              <w:jc w:val="center"/>
            </w:pPr>
            <w:r w:rsidRPr="00CD02DB">
              <w:rPr>
                <w:color w:val="000000"/>
              </w:rPr>
              <w:t>Periyodik muayene süresi gelen çalışanlara</w:t>
            </w:r>
          </w:p>
        </w:tc>
        <w:tc>
          <w:tcPr>
            <w:tcW w:w="2268" w:type="dxa"/>
            <w:vAlign w:val="center"/>
          </w:tcPr>
          <w:p w:rsidR="00D8574F" w:rsidRDefault="00D8574F" w:rsidP="00D8574F">
            <w:pPr>
              <w:jc w:val="center"/>
            </w:pPr>
            <w:r w:rsidRPr="00CD02DB">
              <w:rPr>
                <w:color w:val="000000"/>
              </w:rPr>
              <w:t>Periyodik muayene süresi gelen çalışanlara</w:t>
            </w:r>
          </w:p>
        </w:tc>
        <w:tc>
          <w:tcPr>
            <w:tcW w:w="2195" w:type="dxa"/>
            <w:vAlign w:val="center"/>
          </w:tcPr>
          <w:p w:rsidR="00D8574F" w:rsidRDefault="00D8574F" w:rsidP="00D8574F">
            <w:pPr>
              <w:jc w:val="center"/>
            </w:pPr>
            <w:r w:rsidRPr="00CD02DB">
              <w:rPr>
                <w:color w:val="000000"/>
              </w:rPr>
              <w:t>Periyodik muayene süresi gelen çalışanlara</w:t>
            </w:r>
          </w:p>
        </w:tc>
        <w:tc>
          <w:tcPr>
            <w:tcW w:w="2268" w:type="dxa"/>
            <w:vAlign w:val="center"/>
          </w:tcPr>
          <w:p w:rsidR="00D8574F" w:rsidRDefault="00D8574F" w:rsidP="00D8574F">
            <w:pPr>
              <w:jc w:val="center"/>
            </w:pPr>
            <w:r w:rsidRPr="00CD02DB">
              <w:rPr>
                <w:color w:val="000000"/>
              </w:rPr>
              <w:t>Periyodik muayene süresi gelen çalışanlara</w:t>
            </w:r>
          </w:p>
        </w:tc>
        <w:tc>
          <w:tcPr>
            <w:tcW w:w="1843" w:type="dxa"/>
            <w:vAlign w:val="center"/>
          </w:tcPr>
          <w:p w:rsidR="00D8574F" w:rsidRDefault="00D8574F" w:rsidP="00D8574F">
            <w:pPr>
              <w:jc w:val="center"/>
            </w:pPr>
            <w:r w:rsidRPr="00CD02DB">
              <w:rPr>
                <w:color w:val="000000"/>
              </w:rPr>
              <w:t>Periyodik muayene süresi gelen çalışanlara</w:t>
            </w:r>
          </w:p>
        </w:tc>
      </w:tr>
      <w:tr w:rsidR="0010229C" w:rsidRPr="00E37501" w:rsidTr="004F5437">
        <w:trPr>
          <w:trHeight w:val="1188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10229C" w:rsidRP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4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10229C" w:rsidRPr="0010229C" w:rsidRDefault="0010229C" w:rsidP="0010229C">
            <w:pPr>
              <w:rPr>
                <w:color w:val="000000"/>
              </w:rPr>
            </w:pPr>
            <w:r w:rsidRPr="0010229C">
              <w:rPr>
                <w:color w:val="000000"/>
              </w:rPr>
              <w:t>İşe giriş muayeneleri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229C" w:rsidRPr="0010229C" w:rsidRDefault="0010229C" w:rsidP="00102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Pr="0010229C">
              <w:rPr>
                <w:color w:val="000000"/>
              </w:rPr>
              <w:t>eni işe girenler</w:t>
            </w:r>
            <w:r>
              <w:rPr>
                <w:color w:val="000000"/>
              </w:rPr>
              <w:t>e</w:t>
            </w:r>
          </w:p>
        </w:tc>
        <w:tc>
          <w:tcPr>
            <w:tcW w:w="2341" w:type="dxa"/>
            <w:vAlign w:val="center"/>
          </w:tcPr>
          <w:p w:rsidR="0010229C" w:rsidRDefault="0010229C" w:rsidP="0010229C">
            <w:pPr>
              <w:jc w:val="center"/>
            </w:pPr>
            <w:r w:rsidRPr="00787F92">
              <w:rPr>
                <w:color w:val="000000"/>
              </w:rPr>
              <w:t>Yeni işe girenlere</w:t>
            </w:r>
          </w:p>
        </w:tc>
        <w:tc>
          <w:tcPr>
            <w:tcW w:w="2268" w:type="dxa"/>
            <w:vAlign w:val="center"/>
          </w:tcPr>
          <w:p w:rsidR="0010229C" w:rsidRDefault="0010229C" w:rsidP="0010229C">
            <w:pPr>
              <w:jc w:val="center"/>
            </w:pPr>
            <w:r w:rsidRPr="00787F92">
              <w:rPr>
                <w:color w:val="000000"/>
              </w:rPr>
              <w:t>Yeni işe girenlere</w:t>
            </w:r>
          </w:p>
        </w:tc>
        <w:tc>
          <w:tcPr>
            <w:tcW w:w="2195" w:type="dxa"/>
            <w:vAlign w:val="center"/>
          </w:tcPr>
          <w:p w:rsidR="0010229C" w:rsidRDefault="0010229C" w:rsidP="0010229C">
            <w:pPr>
              <w:jc w:val="center"/>
            </w:pPr>
            <w:r w:rsidRPr="00787F92">
              <w:rPr>
                <w:color w:val="000000"/>
              </w:rPr>
              <w:t>Yeni işe girenlere</w:t>
            </w:r>
          </w:p>
        </w:tc>
        <w:tc>
          <w:tcPr>
            <w:tcW w:w="2268" w:type="dxa"/>
            <w:vAlign w:val="center"/>
          </w:tcPr>
          <w:p w:rsidR="0010229C" w:rsidRDefault="0010229C" w:rsidP="0010229C">
            <w:pPr>
              <w:jc w:val="center"/>
            </w:pPr>
            <w:r w:rsidRPr="00787F92">
              <w:rPr>
                <w:color w:val="000000"/>
              </w:rPr>
              <w:t>Yeni işe girenlere</w:t>
            </w:r>
          </w:p>
        </w:tc>
        <w:tc>
          <w:tcPr>
            <w:tcW w:w="1843" w:type="dxa"/>
            <w:vAlign w:val="center"/>
          </w:tcPr>
          <w:p w:rsidR="0010229C" w:rsidRDefault="0010229C" w:rsidP="0010229C">
            <w:pPr>
              <w:jc w:val="center"/>
            </w:pPr>
            <w:r w:rsidRPr="00787F92">
              <w:rPr>
                <w:color w:val="000000"/>
              </w:rPr>
              <w:t>Yeni işe girenlere</w:t>
            </w:r>
          </w:p>
        </w:tc>
      </w:tr>
      <w:tr w:rsidR="003A4368" w:rsidRPr="00E37501" w:rsidTr="004F5437">
        <w:trPr>
          <w:trHeight w:val="1124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3A4368" w:rsidRPr="0010229C" w:rsidRDefault="003A4368" w:rsidP="003A4368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5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3A4368" w:rsidRPr="0010229C" w:rsidRDefault="003A4368" w:rsidP="003A4368">
            <w:pPr>
              <w:rPr>
                <w:color w:val="000000"/>
              </w:rPr>
            </w:pPr>
            <w:r w:rsidRPr="0010229C">
              <w:rPr>
                <w:color w:val="000000"/>
              </w:rPr>
              <w:t>Koruyucu önlemler (Aşı)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A4368" w:rsidRPr="0010229C" w:rsidRDefault="003A4368" w:rsidP="003A4368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</w:t>
            </w:r>
          </w:p>
        </w:tc>
        <w:tc>
          <w:tcPr>
            <w:tcW w:w="2341" w:type="dxa"/>
            <w:vAlign w:val="center"/>
          </w:tcPr>
          <w:p w:rsidR="003A4368" w:rsidRPr="0010229C" w:rsidRDefault="003A4368" w:rsidP="003A4368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 </w:t>
            </w:r>
          </w:p>
        </w:tc>
        <w:tc>
          <w:tcPr>
            <w:tcW w:w="2268" w:type="dxa"/>
            <w:vAlign w:val="center"/>
          </w:tcPr>
          <w:p w:rsidR="003A4368" w:rsidRPr="0010229C" w:rsidRDefault="003A4368" w:rsidP="003A4368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</w:t>
            </w:r>
          </w:p>
        </w:tc>
        <w:tc>
          <w:tcPr>
            <w:tcW w:w="2195" w:type="dxa"/>
            <w:vAlign w:val="center"/>
          </w:tcPr>
          <w:p w:rsidR="003A4368" w:rsidRPr="0010229C" w:rsidRDefault="003A4368" w:rsidP="003A4368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</w:t>
            </w:r>
          </w:p>
        </w:tc>
        <w:tc>
          <w:tcPr>
            <w:tcW w:w="2268" w:type="dxa"/>
            <w:vAlign w:val="center"/>
          </w:tcPr>
          <w:p w:rsidR="003A4368" w:rsidRPr="0010229C" w:rsidRDefault="003A4368" w:rsidP="003A4368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</w:t>
            </w:r>
          </w:p>
        </w:tc>
        <w:tc>
          <w:tcPr>
            <w:tcW w:w="1843" w:type="dxa"/>
            <w:vAlign w:val="center"/>
          </w:tcPr>
          <w:p w:rsidR="003A4368" w:rsidRPr="0010229C" w:rsidRDefault="003A4368" w:rsidP="003A4368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</w:t>
            </w:r>
          </w:p>
        </w:tc>
      </w:tr>
      <w:tr w:rsidR="0010229C" w:rsidRPr="00E37501" w:rsidTr="004F5437">
        <w:trPr>
          <w:trHeight w:val="2050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10229C" w:rsidRP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6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10229C" w:rsidRPr="0010229C" w:rsidRDefault="0010229C" w:rsidP="0010229C">
            <w:pPr>
              <w:rPr>
                <w:color w:val="000000"/>
              </w:rPr>
            </w:pPr>
            <w:r w:rsidRPr="0010229C">
              <w:rPr>
                <w:color w:val="000000"/>
              </w:rPr>
              <w:t xml:space="preserve">Radyolojik, biyolojik, </w:t>
            </w:r>
            <w:proofErr w:type="spellStart"/>
            <w:r w:rsidRPr="0010229C">
              <w:rPr>
                <w:color w:val="000000"/>
              </w:rPr>
              <w:t>toksikolojik</w:t>
            </w:r>
            <w:proofErr w:type="spellEnd"/>
            <w:r w:rsidRPr="0010229C">
              <w:rPr>
                <w:color w:val="000000"/>
              </w:rPr>
              <w:t xml:space="preserve"> analizler fizyolojik psikolojik testler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10229C" w:rsidRP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  <w:tc>
          <w:tcPr>
            <w:tcW w:w="2341" w:type="dxa"/>
            <w:vAlign w:val="center"/>
          </w:tcPr>
          <w:p w:rsid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10229C" w:rsidRP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  <w:tc>
          <w:tcPr>
            <w:tcW w:w="2268" w:type="dxa"/>
            <w:vAlign w:val="center"/>
          </w:tcPr>
          <w:p w:rsid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10229C" w:rsidRP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  <w:tc>
          <w:tcPr>
            <w:tcW w:w="2195" w:type="dxa"/>
            <w:vAlign w:val="center"/>
          </w:tcPr>
          <w:p w:rsid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10229C" w:rsidRP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  <w:tc>
          <w:tcPr>
            <w:tcW w:w="2268" w:type="dxa"/>
            <w:vAlign w:val="center"/>
          </w:tcPr>
          <w:p w:rsidR="0010229C" w:rsidRDefault="0010229C" w:rsidP="0010229C">
            <w:pPr>
              <w:jc w:val="center"/>
              <w:rPr>
                <w:color w:val="000000"/>
              </w:rPr>
            </w:pPr>
            <w:bookmarkStart w:id="0" w:name="_GoBack"/>
            <w:bookmarkEnd w:id="0"/>
            <w:r w:rsidRPr="0010229C">
              <w:rPr>
                <w:color w:val="000000"/>
              </w:rPr>
              <w:t>Risk gruplarına-</w:t>
            </w:r>
          </w:p>
          <w:p w:rsidR="0010229C" w:rsidRP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  <w:tc>
          <w:tcPr>
            <w:tcW w:w="1843" w:type="dxa"/>
            <w:vAlign w:val="center"/>
          </w:tcPr>
          <w:p w:rsid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10229C" w:rsidRPr="0010229C" w:rsidRDefault="0010229C" w:rsidP="0010229C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</w:tr>
      <w:tr w:rsidR="00875760" w:rsidRPr="00E37501" w:rsidTr="004F5437">
        <w:trPr>
          <w:trHeight w:val="263"/>
        </w:trPr>
        <w:tc>
          <w:tcPr>
            <w:tcW w:w="2338" w:type="dxa"/>
            <w:gridSpan w:val="2"/>
            <w:shd w:val="clear" w:color="auto" w:fill="7B7B7B" w:themeFill="accent3" w:themeFillShade="BF"/>
            <w:noWrap/>
            <w:vAlign w:val="center"/>
          </w:tcPr>
          <w:p w:rsidR="00875760" w:rsidRPr="00E37501" w:rsidRDefault="00875760" w:rsidP="00875760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lastRenderedPageBreak/>
              <w:t>YIL:</w:t>
            </w:r>
            <w:r w:rsidR="004F5437">
              <w:rPr>
                <w:b/>
                <w:bCs/>
                <w:color w:val="000000"/>
              </w:rPr>
              <w:t>20</w:t>
            </w:r>
            <w:proofErr w:type="gramStart"/>
            <w:r w:rsidR="004F5437"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B7B7B" w:themeFill="accent3" w:themeFillShade="BF"/>
            <w:noWrap/>
            <w:vAlign w:val="center"/>
          </w:tcPr>
          <w:p w:rsidR="00875760" w:rsidRPr="00E37501" w:rsidRDefault="00875760" w:rsidP="00875760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Ocak</w:t>
            </w:r>
          </w:p>
        </w:tc>
        <w:tc>
          <w:tcPr>
            <w:tcW w:w="2341" w:type="dxa"/>
            <w:shd w:val="clear" w:color="auto" w:fill="7B7B7B" w:themeFill="accent3" w:themeFillShade="BF"/>
            <w:vAlign w:val="center"/>
          </w:tcPr>
          <w:p w:rsidR="00875760" w:rsidRPr="00E37501" w:rsidRDefault="00875760" w:rsidP="00875760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Şubat</w:t>
            </w:r>
          </w:p>
        </w:tc>
        <w:tc>
          <w:tcPr>
            <w:tcW w:w="2268" w:type="dxa"/>
            <w:shd w:val="clear" w:color="auto" w:fill="7B7B7B" w:themeFill="accent3" w:themeFillShade="BF"/>
            <w:vAlign w:val="center"/>
          </w:tcPr>
          <w:p w:rsidR="00875760" w:rsidRPr="00E37501" w:rsidRDefault="00875760" w:rsidP="00875760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Mart</w:t>
            </w:r>
          </w:p>
        </w:tc>
        <w:tc>
          <w:tcPr>
            <w:tcW w:w="2195" w:type="dxa"/>
            <w:shd w:val="clear" w:color="auto" w:fill="7B7B7B" w:themeFill="accent3" w:themeFillShade="BF"/>
            <w:vAlign w:val="center"/>
          </w:tcPr>
          <w:p w:rsidR="00875760" w:rsidRPr="00E37501" w:rsidRDefault="00875760" w:rsidP="00875760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Nisan</w:t>
            </w:r>
          </w:p>
        </w:tc>
        <w:tc>
          <w:tcPr>
            <w:tcW w:w="2268" w:type="dxa"/>
            <w:shd w:val="clear" w:color="auto" w:fill="7B7B7B" w:themeFill="accent3" w:themeFillShade="BF"/>
            <w:vAlign w:val="center"/>
          </w:tcPr>
          <w:p w:rsidR="00875760" w:rsidRPr="00E37501" w:rsidRDefault="00875760" w:rsidP="00875760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Mayıs</w:t>
            </w:r>
          </w:p>
        </w:tc>
        <w:tc>
          <w:tcPr>
            <w:tcW w:w="1843" w:type="dxa"/>
            <w:shd w:val="clear" w:color="auto" w:fill="7B7B7B" w:themeFill="accent3" w:themeFillShade="BF"/>
            <w:vAlign w:val="center"/>
          </w:tcPr>
          <w:p w:rsidR="00875760" w:rsidRPr="00E37501" w:rsidRDefault="00875760" w:rsidP="00875760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Haziran</w:t>
            </w:r>
          </w:p>
        </w:tc>
      </w:tr>
      <w:tr w:rsidR="00875760" w:rsidRPr="00E37501" w:rsidTr="004F5437">
        <w:trPr>
          <w:trHeight w:val="411"/>
        </w:trPr>
        <w:tc>
          <w:tcPr>
            <w:tcW w:w="2338" w:type="dxa"/>
            <w:gridSpan w:val="2"/>
            <w:shd w:val="clear" w:color="000000" w:fill="BFBFBF"/>
            <w:noWrap/>
            <w:vAlign w:val="center"/>
            <w:hideMark/>
          </w:tcPr>
          <w:p w:rsidR="00875760" w:rsidRPr="00E37501" w:rsidRDefault="00875760" w:rsidP="00875760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İŞYERİ ORTAM ÖLÇÜMLERİ</w:t>
            </w:r>
          </w:p>
        </w:tc>
        <w:tc>
          <w:tcPr>
            <w:tcW w:w="2268" w:type="dxa"/>
            <w:shd w:val="clear" w:color="000000" w:fill="BFBFBF"/>
            <w:noWrap/>
            <w:vAlign w:val="center"/>
          </w:tcPr>
          <w:p w:rsidR="00875760" w:rsidRPr="004F5437" w:rsidRDefault="00875760" w:rsidP="00875760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000000" w:fill="BFBFBF"/>
            <w:vAlign w:val="center"/>
          </w:tcPr>
          <w:p w:rsidR="00875760" w:rsidRPr="004F5437" w:rsidRDefault="00875760" w:rsidP="00875760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875760" w:rsidRPr="004F5437" w:rsidRDefault="00875760" w:rsidP="00875760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000000" w:fill="BFBFBF"/>
            <w:vAlign w:val="center"/>
          </w:tcPr>
          <w:p w:rsidR="00875760" w:rsidRPr="004F5437" w:rsidRDefault="0010229C" w:rsidP="00875760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875760" w:rsidRPr="004F5437" w:rsidRDefault="00875760" w:rsidP="00875760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875760" w:rsidRPr="004F5437" w:rsidRDefault="00875760" w:rsidP="00875760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</w:tr>
      <w:tr w:rsidR="004F5437" w:rsidRPr="00E37501" w:rsidTr="004F5437">
        <w:trPr>
          <w:trHeight w:val="1376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7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Radyasyon ölçümü kontrolü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2A30EA" w:rsidP="004F5437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  <w:tc>
          <w:tcPr>
            <w:tcW w:w="2341" w:type="dxa"/>
            <w:vAlign w:val="center"/>
          </w:tcPr>
          <w:p w:rsidR="004F5437" w:rsidRPr="004F5437" w:rsidRDefault="002A30EA" w:rsidP="004F5437">
            <w:pPr>
              <w:jc w:val="center"/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  <w:tc>
          <w:tcPr>
            <w:tcW w:w="2268" w:type="dxa"/>
            <w:vAlign w:val="center"/>
          </w:tcPr>
          <w:p w:rsidR="004F5437" w:rsidRPr="004F5437" w:rsidRDefault="002A30EA" w:rsidP="004F5437">
            <w:pPr>
              <w:jc w:val="center"/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  <w:tc>
          <w:tcPr>
            <w:tcW w:w="2195" w:type="dxa"/>
            <w:vAlign w:val="center"/>
          </w:tcPr>
          <w:p w:rsidR="004F5437" w:rsidRPr="004F5437" w:rsidRDefault="002A30EA" w:rsidP="004F5437">
            <w:pPr>
              <w:jc w:val="center"/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  <w:tc>
          <w:tcPr>
            <w:tcW w:w="2268" w:type="dxa"/>
            <w:vAlign w:val="center"/>
          </w:tcPr>
          <w:p w:rsidR="004F5437" w:rsidRPr="004F5437" w:rsidRDefault="002A30EA" w:rsidP="004F5437">
            <w:pPr>
              <w:jc w:val="center"/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  <w:tc>
          <w:tcPr>
            <w:tcW w:w="1843" w:type="dxa"/>
            <w:vAlign w:val="center"/>
          </w:tcPr>
          <w:p w:rsidR="004F5437" w:rsidRPr="004F5437" w:rsidRDefault="002A30EA" w:rsidP="004F5437">
            <w:pPr>
              <w:jc w:val="center"/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</w:tr>
      <w:tr w:rsidR="004F5437" w:rsidRPr="00E37501" w:rsidTr="004F5437">
        <w:trPr>
          <w:trHeight w:val="1537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8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Gürültü, titreşim, aydınlatma, VOC, termal konfor ölçümü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</w:tr>
      <w:tr w:rsidR="0010229C" w:rsidRPr="00E37501" w:rsidTr="004F5437">
        <w:trPr>
          <w:trHeight w:val="268"/>
        </w:trPr>
        <w:tc>
          <w:tcPr>
            <w:tcW w:w="2338" w:type="dxa"/>
            <w:gridSpan w:val="2"/>
            <w:shd w:val="clear" w:color="auto" w:fill="7B7B7B" w:themeFill="accent3" w:themeFillShade="BF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YIL:</w:t>
            </w:r>
            <w:r w:rsidR="004F5437">
              <w:rPr>
                <w:b/>
                <w:bCs/>
                <w:color w:val="000000"/>
              </w:rPr>
              <w:t>20</w:t>
            </w:r>
            <w:proofErr w:type="gramStart"/>
            <w:r w:rsidR="004F5437"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B7B7B" w:themeFill="accent3" w:themeFillShade="BF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Ocak</w:t>
            </w:r>
          </w:p>
        </w:tc>
        <w:tc>
          <w:tcPr>
            <w:tcW w:w="2341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Şubat</w:t>
            </w:r>
          </w:p>
        </w:tc>
        <w:tc>
          <w:tcPr>
            <w:tcW w:w="2268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Mart</w:t>
            </w:r>
          </w:p>
        </w:tc>
        <w:tc>
          <w:tcPr>
            <w:tcW w:w="2195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Nisan</w:t>
            </w:r>
          </w:p>
        </w:tc>
        <w:tc>
          <w:tcPr>
            <w:tcW w:w="2268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Mayıs</w:t>
            </w:r>
          </w:p>
        </w:tc>
        <w:tc>
          <w:tcPr>
            <w:tcW w:w="1843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Haziran</w:t>
            </w:r>
          </w:p>
        </w:tc>
      </w:tr>
      <w:tr w:rsidR="0010229C" w:rsidRPr="00E37501" w:rsidTr="004F5437">
        <w:trPr>
          <w:trHeight w:val="271"/>
        </w:trPr>
        <w:tc>
          <w:tcPr>
            <w:tcW w:w="2338" w:type="dxa"/>
            <w:gridSpan w:val="2"/>
            <w:shd w:val="clear" w:color="000000" w:fill="BFBFBF"/>
            <w:noWrap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EĞİTİMLER</w:t>
            </w:r>
          </w:p>
        </w:tc>
        <w:tc>
          <w:tcPr>
            <w:tcW w:w="2268" w:type="dxa"/>
            <w:shd w:val="clear" w:color="000000" w:fill="BFBFBF"/>
            <w:noWrap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</w:tr>
      <w:tr w:rsidR="004F5437" w:rsidRPr="00E37501" w:rsidTr="004F5437">
        <w:trPr>
          <w:trHeight w:val="1426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9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 xml:space="preserve">Temel İSG Eğitimi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</w:tr>
      <w:tr w:rsidR="004F5437" w:rsidRPr="00E37501" w:rsidTr="004F5437">
        <w:trPr>
          <w:trHeight w:val="1275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10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İşe Başlama Eğitimi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</w:tr>
      <w:tr w:rsidR="0010229C" w:rsidRPr="00E37501" w:rsidTr="004F5437">
        <w:trPr>
          <w:trHeight w:val="1263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11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rPr>
                <w:color w:val="000000"/>
              </w:rPr>
            </w:pPr>
            <w:r w:rsidRPr="00E37501">
              <w:rPr>
                <w:color w:val="000000"/>
              </w:rPr>
              <w:t>İş kazası ve işe dönüş eğitimi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  <w:tc>
          <w:tcPr>
            <w:tcW w:w="2341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  <w:tc>
          <w:tcPr>
            <w:tcW w:w="2195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  <w:tc>
          <w:tcPr>
            <w:tcW w:w="1843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</w:tr>
      <w:tr w:rsidR="0010229C" w:rsidRPr="00E37501" w:rsidTr="004F5437">
        <w:trPr>
          <w:trHeight w:val="300"/>
        </w:trPr>
        <w:tc>
          <w:tcPr>
            <w:tcW w:w="2338" w:type="dxa"/>
            <w:gridSpan w:val="2"/>
            <w:shd w:val="clear" w:color="auto" w:fill="7B7B7B" w:themeFill="accent3" w:themeFillShade="BF"/>
            <w:noWrap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lastRenderedPageBreak/>
              <w:t>YIL:</w:t>
            </w:r>
            <w:r w:rsidR="004F5437">
              <w:rPr>
                <w:b/>
                <w:bCs/>
                <w:color w:val="000000"/>
              </w:rPr>
              <w:t>20</w:t>
            </w:r>
            <w:proofErr w:type="gramStart"/>
            <w:r w:rsidR="004F5437"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B7B7B" w:themeFill="accent3" w:themeFillShade="BF"/>
            <w:noWrap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Ocak</w:t>
            </w:r>
          </w:p>
        </w:tc>
        <w:tc>
          <w:tcPr>
            <w:tcW w:w="2341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Şubat</w:t>
            </w:r>
          </w:p>
        </w:tc>
        <w:tc>
          <w:tcPr>
            <w:tcW w:w="2268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Mart</w:t>
            </w:r>
          </w:p>
        </w:tc>
        <w:tc>
          <w:tcPr>
            <w:tcW w:w="2195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Nisan</w:t>
            </w:r>
          </w:p>
        </w:tc>
        <w:tc>
          <w:tcPr>
            <w:tcW w:w="2268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Mayıs</w:t>
            </w:r>
          </w:p>
        </w:tc>
        <w:tc>
          <w:tcPr>
            <w:tcW w:w="1843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Haziran</w:t>
            </w:r>
          </w:p>
        </w:tc>
      </w:tr>
      <w:tr w:rsidR="0010229C" w:rsidRPr="00E37501" w:rsidTr="004F5437">
        <w:trPr>
          <w:trHeight w:val="300"/>
        </w:trPr>
        <w:tc>
          <w:tcPr>
            <w:tcW w:w="2338" w:type="dxa"/>
            <w:gridSpan w:val="2"/>
            <w:shd w:val="clear" w:color="000000" w:fill="BFBFBF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  <w:sz w:val="18"/>
              </w:rPr>
              <w:t>PERİYODİK KONTROL VE ÖLÇÜMLER</w:t>
            </w:r>
          </w:p>
        </w:tc>
        <w:tc>
          <w:tcPr>
            <w:tcW w:w="2268" w:type="dxa"/>
            <w:shd w:val="clear" w:color="000000" w:fill="BFBFBF"/>
            <w:noWrap/>
            <w:vAlign w:val="center"/>
            <w:hideMark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</w:tr>
      <w:tr w:rsidR="0010229C" w:rsidRPr="00E37501" w:rsidTr="004F5437">
        <w:trPr>
          <w:trHeight w:val="1532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12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rPr>
                <w:color w:val="000000"/>
              </w:rPr>
            </w:pPr>
            <w:r w:rsidRPr="00E37501">
              <w:rPr>
                <w:color w:val="000000"/>
              </w:rPr>
              <w:t>Elektrik ve topraklama tesisatı, paratoner,</w:t>
            </w:r>
            <w:r w:rsidRPr="00E37501">
              <w:rPr>
                <w:sz w:val="24"/>
                <w:szCs w:val="24"/>
              </w:rPr>
              <w:t xml:space="preserve"> </w:t>
            </w:r>
            <w:r w:rsidRPr="00E37501">
              <w:rPr>
                <w:color w:val="000000"/>
              </w:rPr>
              <w:t>jeneratör,</w:t>
            </w:r>
            <w:r w:rsidRPr="00E37501">
              <w:rPr>
                <w:sz w:val="24"/>
                <w:szCs w:val="24"/>
              </w:rPr>
              <w:t xml:space="preserve"> </w:t>
            </w:r>
            <w:r w:rsidRPr="00E37501">
              <w:rPr>
                <w:color w:val="000000"/>
              </w:rPr>
              <w:t>akümülatör, transformatör kontrolü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341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  <w:tc>
          <w:tcPr>
            <w:tcW w:w="2195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</w:tr>
      <w:tr w:rsidR="0010229C" w:rsidRPr="00E37501" w:rsidTr="004F5437">
        <w:trPr>
          <w:trHeight w:val="1110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13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rPr>
                <w:color w:val="000000"/>
              </w:rPr>
            </w:pPr>
            <w:r w:rsidRPr="00E37501">
              <w:rPr>
                <w:color w:val="000000"/>
              </w:rPr>
              <w:t>Asansörlerin kontrolleri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341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  <w:tc>
          <w:tcPr>
            <w:tcW w:w="2195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</w:tr>
      <w:tr w:rsidR="0010229C" w:rsidRPr="00E37501" w:rsidTr="004F5437">
        <w:trPr>
          <w:trHeight w:val="1126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14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rPr>
                <w:color w:val="000000"/>
              </w:rPr>
            </w:pPr>
            <w:r w:rsidRPr="00E37501">
              <w:rPr>
                <w:color w:val="000000"/>
              </w:rPr>
              <w:t>Havalandırma ve klima tesisatı kontrolleri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341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  <w:tc>
          <w:tcPr>
            <w:tcW w:w="2195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</w:tr>
      <w:tr w:rsidR="0010229C" w:rsidRPr="00E37501" w:rsidTr="004F5437">
        <w:trPr>
          <w:trHeight w:val="1270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15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rPr>
                <w:color w:val="000000"/>
                <w:vertAlign w:val="superscript"/>
              </w:rPr>
            </w:pPr>
            <w:r w:rsidRPr="00E37501">
              <w:rPr>
                <w:color w:val="000000"/>
              </w:rPr>
              <w:t xml:space="preserve">Basınçlı kap ve tesisatların kontrolleri </w:t>
            </w:r>
            <w:r w:rsidRPr="00E37501">
              <w:rPr>
                <w:color w:val="000000"/>
                <w:vertAlign w:val="superscript"/>
              </w:rPr>
              <w:t>(1)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341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  <w:tc>
          <w:tcPr>
            <w:tcW w:w="2195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</w:tr>
      <w:tr w:rsidR="0010229C" w:rsidRPr="00E37501" w:rsidTr="004F5437">
        <w:trPr>
          <w:trHeight w:val="1260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16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rPr>
                <w:color w:val="000000"/>
              </w:rPr>
            </w:pPr>
            <w:r w:rsidRPr="00E37501">
              <w:rPr>
                <w:color w:val="000000"/>
              </w:rPr>
              <w:t>Yangın söndürme sistemlerinin kontrolü</w:t>
            </w:r>
            <w:r w:rsidRPr="00E37501">
              <w:rPr>
                <w:color w:val="000000"/>
                <w:vertAlign w:val="superscript"/>
              </w:rPr>
              <w:t>(2)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341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  <w:tc>
          <w:tcPr>
            <w:tcW w:w="2195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</w:tr>
      <w:tr w:rsidR="0010229C" w:rsidRPr="00E37501" w:rsidTr="004F5437">
        <w:trPr>
          <w:trHeight w:val="1419"/>
        </w:trPr>
        <w:tc>
          <w:tcPr>
            <w:tcW w:w="342" w:type="dxa"/>
            <w:shd w:val="clear" w:color="auto" w:fill="auto"/>
            <w:noWrap/>
            <w:vAlign w:val="center"/>
          </w:tcPr>
          <w:p w:rsidR="0010229C" w:rsidRPr="00E37501" w:rsidRDefault="0010229C" w:rsidP="0010229C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17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10229C" w:rsidRPr="00E37501" w:rsidRDefault="0010229C" w:rsidP="0010229C">
            <w:pPr>
              <w:rPr>
                <w:color w:val="000000"/>
                <w:vertAlign w:val="superscript"/>
              </w:rPr>
            </w:pPr>
            <w:r w:rsidRPr="004F5437">
              <w:rPr>
                <w:color w:val="000000"/>
              </w:rPr>
              <w:t>Endüstriyel araçların kontrolleri(3)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341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  <w:tc>
          <w:tcPr>
            <w:tcW w:w="2195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Tüm Alanlarda</w:t>
            </w:r>
          </w:p>
        </w:tc>
      </w:tr>
      <w:tr w:rsidR="0010229C" w:rsidRPr="00E37501" w:rsidTr="004F5437">
        <w:trPr>
          <w:trHeight w:val="300"/>
        </w:trPr>
        <w:tc>
          <w:tcPr>
            <w:tcW w:w="2338" w:type="dxa"/>
            <w:gridSpan w:val="2"/>
            <w:shd w:val="clear" w:color="auto" w:fill="7B7B7B" w:themeFill="accent3" w:themeFillShade="BF"/>
            <w:noWrap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lastRenderedPageBreak/>
              <w:t>YIL:</w:t>
            </w:r>
            <w:r w:rsidR="004F5437">
              <w:rPr>
                <w:b/>
                <w:bCs/>
                <w:color w:val="000000"/>
              </w:rPr>
              <w:t>20</w:t>
            </w:r>
            <w:proofErr w:type="gramStart"/>
            <w:r w:rsidR="004F5437"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B7B7B" w:themeFill="accent3" w:themeFillShade="BF"/>
            <w:noWrap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Ocak</w:t>
            </w:r>
          </w:p>
        </w:tc>
        <w:tc>
          <w:tcPr>
            <w:tcW w:w="2341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Şubat</w:t>
            </w:r>
          </w:p>
        </w:tc>
        <w:tc>
          <w:tcPr>
            <w:tcW w:w="2268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Mart</w:t>
            </w:r>
          </w:p>
        </w:tc>
        <w:tc>
          <w:tcPr>
            <w:tcW w:w="2195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Nisan</w:t>
            </w:r>
          </w:p>
        </w:tc>
        <w:tc>
          <w:tcPr>
            <w:tcW w:w="2268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Mayıs</w:t>
            </w:r>
          </w:p>
        </w:tc>
        <w:tc>
          <w:tcPr>
            <w:tcW w:w="1843" w:type="dxa"/>
            <w:shd w:val="clear" w:color="auto" w:fill="7B7B7B" w:themeFill="accent3" w:themeFillShade="BF"/>
            <w:vAlign w:val="center"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Haziran</w:t>
            </w:r>
          </w:p>
        </w:tc>
      </w:tr>
      <w:tr w:rsidR="0010229C" w:rsidRPr="00E37501" w:rsidTr="004F5437">
        <w:trPr>
          <w:trHeight w:val="300"/>
        </w:trPr>
        <w:tc>
          <w:tcPr>
            <w:tcW w:w="2338" w:type="dxa"/>
            <w:gridSpan w:val="2"/>
            <w:shd w:val="clear" w:color="000000" w:fill="BFBFBF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DİĞER ÇALIŞMALAR</w:t>
            </w:r>
          </w:p>
        </w:tc>
        <w:tc>
          <w:tcPr>
            <w:tcW w:w="2268" w:type="dxa"/>
            <w:shd w:val="clear" w:color="000000" w:fill="BFBFBF"/>
            <w:noWrap/>
            <w:vAlign w:val="center"/>
            <w:hideMark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10229C" w:rsidRPr="004F5437" w:rsidRDefault="0010229C" w:rsidP="0010229C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</w:tr>
      <w:tr w:rsidR="0010229C" w:rsidRPr="00E37501" w:rsidTr="004F5437">
        <w:trPr>
          <w:trHeight w:val="1204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18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rPr>
                <w:color w:val="000000"/>
              </w:rPr>
            </w:pPr>
            <w:r w:rsidRPr="00E37501">
              <w:rPr>
                <w:color w:val="000000"/>
              </w:rPr>
              <w:t>Yıllık Değerlendirme Raporunun Hazırlanması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2025 yılının raporunun hazırlanması</w:t>
            </w:r>
          </w:p>
        </w:tc>
        <w:tc>
          <w:tcPr>
            <w:tcW w:w="2341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195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</w:p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</w:p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</w:t>
            </w:r>
          </w:p>
        </w:tc>
      </w:tr>
      <w:tr w:rsidR="0010229C" w:rsidRPr="00E37501" w:rsidTr="004F5437">
        <w:trPr>
          <w:trHeight w:val="1278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19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10229C" w:rsidRPr="00E37501" w:rsidRDefault="0010229C" w:rsidP="0010229C">
            <w:pPr>
              <w:rPr>
                <w:color w:val="000000"/>
              </w:rPr>
            </w:pPr>
            <w:r w:rsidRPr="00E37501">
              <w:rPr>
                <w:color w:val="000000"/>
              </w:rPr>
              <w:t>Kişisel koruyucu donanım kullanımlarının izlenmesi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341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195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268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1843" w:type="dxa"/>
            <w:vAlign w:val="center"/>
          </w:tcPr>
          <w:p w:rsidR="0010229C" w:rsidRPr="004F5437" w:rsidRDefault="0010229C" w:rsidP="0010229C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</w:tr>
      <w:tr w:rsidR="002A30EA" w:rsidRPr="00E37501" w:rsidTr="007B23CD">
        <w:trPr>
          <w:trHeight w:val="1112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20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rPr>
                <w:color w:val="000000"/>
              </w:rPr>
            </w:pPr>
            <w:r w:rsidRPr="00E37501">
              <w:rPr>
                <w:color w:val="000000"/>
              </w:rPr>
              <w:t>Acil durum planının hazırlanması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</w:tcPr>
          <w:p w:rsidR="002A30EA" w:rsidRPr="008452CF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195" w:type="dxa"/>
          </w:tcPr>
          <w:p w:rsidR="002A30EA" w:rsidRPr="008452CF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</w:tcPr>
          <w:p w:rsidR="002A30EA" w:rsidRPr="008452CF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843" w:type="dxa"/>
          </w:tcPr>
          <w:p w:rsidR="002A30EA" w:rsidRPr="008452CF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</w:tr>
      <w:tr w:rsidR="002A30EA" w:rsidRPr="00E37501" w:rsidTr="002A30EA">
        <w:trPr>
          <w:trHeight w:val="1000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21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rPr>
                <w:color w:val="000000"/>
              </w:rPr>
            </w:pPr>
            <w:r w:rsidRPr="00E37501">
              <w:rPr>
                <w:color w:val="000000"/>
              </w:rPr>
              <w:t>Acil durum ekiplerinin güncellenmesi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Mevcut ekiplerden ayrılanların yerine</w:t>
            </w:r>
          </w:p>
        </w:tc>
        <w:tc>
          <w:tcPr>
            <w:tcW w:w="2341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Mevcut ekiplerden ayrılanların yerine</w:t>
            </w:r>
          </w:p>
        </w:tc>
        <w:tc>
          <w:tcPr>
            <w:tcW w:w="2268" w:type="dxa"/>
            <w:vAlign w:val="center"/>
          </w:tcPr>
          <w:p w:rsidR="002A30EA" w:rsidRDefault="002A30EA" w:rsidP="002A30EA">
            <w:pPr>
              <w:jc w:val="center"/>
            </w:pPr>
            <w:r w:rsidRPr="008452CF">
              <w:rPr>
                <w:color w:val="000000"/>
                <w:szCs w:val="18"/>
              </w:rPr>
              <w:t>Mevcut ekiplerden ayrılanların yerine</w:t>
            </w:r>
          </w:p>
        </w:tc>
        <w:tc>
          <w:tcPr>
            <w:tcW w:w="2195" w:type="dxa"/>
            <w:vAlign w:val="center"/>
          </w:tcPr>
          <w:p w:rsidR="002A30EA" w:rsidRDefault="002A30EA" w:rsidP="002A30EA">
            <w:pPr>
              <w:jc w:val="center"/>
            </w:pPr>
            <w:r w:rsidRPr="008452CF">
              <w:rPr>
                <w:color w:val="000000"/>
                <w:szCs w:val="18"/>
              </w:rPr>
              <w:t>Mevcut ekiplerden ayrılanların yerine</w:t>
            </w:r>
          </w:p>
        </w:tc>
        <w:tc>
          <w:tcPr>
            <w:tcW w:w="2268" w:type="dxa"/>
            <w:vAlign w:val="center"/>
          </w:tcPr>
          <w:p w:rsidR="002A30EA" w:rsidRDefault="002A30EA" w:rsidP="002A30EA">
            <w:pPr>
              <w:jc w:val="center"/>
            </w:pPr>
            <w:r w:rsidRPr="008452CF">
              <w:rPr>
                <w:color w:val="000000"/>
                <w:szCs w:val="18"/>
              </w:rPr>
              <w:t>Mevcut ekiplerden ayrılanların yerine</w:t>
            </w:r>
          </w:p>
        </w:tc>
        <w:tc>
          <w:tcPr>
            <w:tcW w:w="1843" w:type="dxa"/>
            <w:vAlign w:val="center"/>
          </w:tcPr>
          <w:p w:rsidR="002A30EA" w:rsidRDefault="002A30EA" w:rsidP="002A30EA">
            <w:pPr>
              <w:jc w:val="center"/>
            </w:pPr>
            <w:r w:rsidRPr="008452CF">
              <w:rPr>
                <w:color w:val="000000"/>
                <w:szCs w:val="18"/>
              </w:rPr>
              <w:t>Mevcut ekiplerden ayrılanların yerine</w:t>
            </w:r>
          </w:p>
        </w:tc>
      </w:tr>
      <w:tr w:rsidR="002A30EA" w:rsidRPr="00E37501" w:rsidTr="004F5437">
        <w:trPr>
          <w:trHeight w:val="1234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22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rPr>
                <w:color w:val="000000"/>
              </w:rPr>
            </w:pPr>
            <w:r w:rsidRPr="00E37501">
              <w:rPr>
                <w:color w:val="000000"/>
              </w:rPr>
              <w:t>Uyarı levhalarının yeterliliğinin gözetimi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341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268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195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268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1843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</w:tr>
      <w:tr w:rsidR="002A30EA" w:rsidRPr="00E37501" w:rsidTr="004F5437">
        <w:trPr>
          <w:trHeight w:val="1492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23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rPr>
                <w:color w:val="000000"/>
              </w:rPr>
            </w:pPr>
            <w:r w:rsidRPr="00E37501">
              <w:rPr>
                <w:color w:val="000000"/>
              </w:rPr>
              <w:t>Tahliye ve kurtarma tatbikatı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 </w:t>
            </w:r>
          </w:p>
        </w:tc>
        <w:tc>
          <w:tcPr>
            <w:tcW w:w="2341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 </w:t>
            </w:r>
          </w:p>
        </w:tc>
        <w:tc>
          <w:tcPr>
            <w:tcW w:w="2268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 </w:t>
            </w:r>
          </w:p>
        </w:tc>
        <w:tc>
          <w:tcPr>
            <w:tcW w:w="2195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- </w:t>
            </w:r>
          </w:p>
        </w:tc>
        <w:tc>
          <w:tcPr>
            <w:tcW w:w="2268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Beyaz Kod Tatbikatı</w:t>
            </w:r>
          </w:p>
        </w:tc>
        <w:tc>
          <w:tcPr>
            <w:tcW w:w="1843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Pembe Kod Tatbikatı</w:t>
            </w:r>
          </w:p>
        </w:tc>
      </w:tr>
    </w:tbl>
    <w:p w:rsidR="002F2FC0" w:rsidRDefault="002F2FC0">
      <w:pPr>
        <w:rPr>
          <w:i/>
        </w:rPr>
      </w:pPr>
    </w:p>
    <w:p w:rsidR="004F5437" w:rsidRDefault="004F5437">
      <w:pPr>
        <w:rPr>
          <w:i/>
        </w:rPr>
      </w:pPr>
    </w:p>
    <w:tbl>
      <w:tblPr>
        <w:tblpPr w:leftFromText="141" w:rightFromText="141" w:vertAnchor="text" w:tblpX="-781" w:tblpY="1"/>
        <w:tblOverlap w:val="never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996"/>
        <w:gridCol w:w="2268"/>
        <w:gridCol w:w="2341"/>
        <w:gridCol w:w="2268"/>
        <w:gridCol w:w="2195"/>
        <w:gridCol w:w="2268"/>
        <w:gridCol w:w="1843"/>
      </w:tblGrid>
      <w:tr w:rsidR="004F5437" w:rsidRPr="00E37501" w:rsidTr="004F5437">
        <w:trPr>
          <w:trHeight w:val="300"/>
        </w:trPr>
        <w:tc>
          <w:tcPr>
            <w:tcW w:w="2338" w:type="dxa"/>
            <w:gridSpan w:val="2"/>
            <w:shd w:val="clear" w:color="auto" w:fill="7B7B7B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lastRenderedPageBreak/>
              <w:t>YIL:</w:t>
            </w:r>
            <w:r>
              <w:rPr>
                <w:b/>
                <w:bCs/>
                <w:color w:val="000000"/>
              </w:rPr>
              <w:t>20</w:t>
            </w:r>
            <w:proofErr w:type="gramStart"/>
            <w:r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B7B7B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Temmuz</w:t>
            </w:r>
          </w:p>
        </w:tc>
        <w:tc>
          <w:tcPr>
            <w:tcW w:w="2341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Ağustos</w:t>
            </w:r>
          </w:p>
        </w:tc>
        <w:tc>
          <w:tcPr>
            <w:tcW w:w="2268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Eylül</w:t>
            </w:r>
          </w:p>
        </w:tc>
        <w:tc>
          <w:tcPr>
            <w:tcW w:w="2195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Ekim</w:t>
            </w:r>
          </w:p>
        </w:tc>
        <w:tc>
          <w:tcPr>
            <w:tcW w:w="2268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Kasım</w:t>
            </w:r>
          </w:p>
        </w:tc>
        <w:tc>
          <w:tcPr>
            <w:tcW w:w="1843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Aralık</w:t>
            </w:r>
          </w:p>
        </w:tc>
      </w:tr>
      <w:tr w:rsidR="004F5437" w:rsidRPr="00E37501" w:rsidTr="00414DA5">
        <w:trPr>
          <w:trHeight w:val="389"/>
        </w:trPr>
        <w:tc>
          <w:tcPr>
            <w:tcW w:w="2338" w:type="dxa"/>
            <w:gridSpan w:val="2"/>
            <w:shd w:val="clear" w:color="000000" w:fill="BFBFBF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RİSK DEĞERLENDİRMESİ</w:t>
            </w:r>
          </w:p>
        </w:tc>
        <w:tc>
          <w:tcPr>
            <w:tcW w:w="2268" w:type="dxa"/>
            <w:shd w:val="clear" w:color="000000" w:fill="BFBFBF"/>
            <w:noWrap/>
            <w:vAlign w:val="center"/>
            <w:hideMark/>
          </w:tcPr>
          <w:p w:rsidR="004F5437" w:rsidRPr="0010229C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000000" w:fill="BFBFBF"/>
            <w:vAlign w:val="center"/>
          </w:tcPr>
          <w:p w:rsidR="004F5437" w:rsidRPr="0010229C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4F5437" w:rsidRPr="0010229C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000000" w:fill="BFBFBF"/>
            <w:vAlign w:val="center"/>
          </w:tcPr>
          <w:p w:rsidR="004F5437" w:rsidRPr="0010229C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4F5437" w:rsidRPr="0010229C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4F5437" w:rsidRPr="0010229C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</w:rPr>
              <w:t>Bölüm/Yer/Kişi</w:t>
            </w:r>
          </w:p>
        </w:tc>
      </w:tr>
      <w:tr w:rsidR="00D8574F" w:rsidRPr="00E37501" w:rsidTr="00D8574F">
        <w:trPr>
          <w:trHeight w:val="922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D8574F" w:rsidRPr="0010229C" w:rsidRDefault="00D8574F" w:rsidP="00D8574F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1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D8574F" w:rsidRPr="0010229C" w:rsidRDefault="00D8574F" w:rsidP="00D8574F">
            <w:pPr>
              <w:rPr>
                <w:color w:val="000000"/>
              </w:rPr>
            </w:pPr>
            <w:r w:rsidRPr="0010229C">
              <w:rPr>
                <w:color w:val="000000"/>
              </w:rPr>
              <w:t>Risk analizi ve değerlendirilmesi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8574F" w:rsidRPr="0010229C" w:rsidRDefault="00D8574F" w:rsidP="00D857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Mevzuata uygun sürelerde ve durumlarda yenilemelerin yapılması</w:t>
            </w:r>
          </w:p>
        </w:tc>
        <w:tc>
          <w:tcPr>
            <w:tcW w:w="2341" w:type="dxa"/>
            <w:vAlign w:val="center"/>
          </w:tcPr>
          <w:p w:rsidR="00D8574F" w:rsidRDefault="00D8574F" w:rsidP="00D8574F">
            <w:pPr>
              <w:jc w:val="center"/>
            </w:pPr>
            <w:r w:rsidRPr="00425736">
              <w:rPr>
                <w:color w:val="000000"/>
              </w:rPr>
              <w:t>Mevzuata uygun sürelerde ve durumlarda yenilemelerin yapılması</w:t>
            </w:r>
          </w:p>
        </w:tc>
        <w:tc>
          <w:tcPr>
            <w:tcW w:w="2268" w:type="dxa"/>
            <w:vAlign w:val="center"/>
          </w:tcPr>
          <w:p w:rsidR="00D8574F" w:rsidRDefault="00D8574F" w:rsidP="00D8574F">
            <w:pPr>
              <w:jc w:val="center"/>
            </w:pPr>
            <w:r w:rsidRPr="00425736">
              <w:rPr>
                <w:color w:val="000000"/>
              </w:rPr>
              <w:t>Mevzuata uygun sürelerde ve durumlarda yenilemelerin yapılması</w:t>
            </w:r>
          </w:p>
        </w:tc>
        <w:tc>
          <w:tcPr>
            <w:tcW w:w="2195" w:type="dxa"/>
            <w:vAlign w:val="center"/>
          </w:tcPr>
          <w:p w:rsidR="00D8574F" w:rsidRDefault="00D8574F" w:rsidP="00D8574F">
            <w:pPr>
              <w:jc w:val="center"/>
            </w:pPr>
            <w:r w:rsidRPr="00425736">
              <w:rPr>
                <w:color w:val="000000"/>
              </w:rPr>
              <w:t>Mevzuata uygun sürelerde ve durumlarda yenilemelerin yapılması</w:t>
            </w:r>
          </w:p>
        </w:tc>
        <w:tc>
          <w:tcPr>
            <w:tcW w:w="2268" w:type="dxa"/>
            <w:vAlign w:val="center"/>
          </w:tcPr>
          <w:p w:rsidR="00D8574F" w:rsidRDefault="00D8574F" w:rsidP="00D8574F">
            <w:pPr>
              <w:jc w:val="center"/>
            </w:pPr>
            <w:r w:rsidRPr="00425736">
              <w:rPr>
                <w:color w:val="000000"/>
              </w:rPr>
              <w:t>Mevzuata uygun sürelerde ve durumlarda yenilemelerin yapılması</w:t>
            </w:r>
          </w:p>
        </w:tc>
        <w:tc>
          <w:tcPr>
            <w:tcW w:w="1843" w:type="dxa"/>
            <w:vAlign w:val="center"/>
          </w:tcPr>
          <w:p w:rsidR="00D8574F" w:rsidRDefault="00D8574F" w:rsidP="00D8574F">
            <w:pPr>
              <w:jc w:val="center"/>
            </w:pPr>
            <w:r w:rsidRPr="00425736">
              <w:rPr>
                <w:color w:val="000000"/>
              </w:rPr>
              <w:t>Mevzuata uygun sürelerde ve durumlarda yenilemelerin yapılması</w:t>
            </w:r>
          </w:p>
        </w:tc>
      </w:tr>
      <w:tr w:rsidR="004F5437" w:rsidRPr="00E37501" w:rsidTr="00D8574F">
        <w:trPr>
          <w:trHeight w:val="901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2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rPr>
                <w:color w:val="000000"/>
              </w:rPr>
            </w:pPr>
            <w:r w:rsidRPr="0010229C">
              <w:rPr>
                <w:color w:val="000000"/>
              </w:rPr>
              <w:t>Saha gözetiminin yapılması (Saha Turu)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  <w:tc>
          <w:tcPr>
            <w:tcW w:w="2341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  <w:tc>
          <w:tcPr>
            <w:tcW w:w="2195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</w:tr>
      <w:tr w:rsidR="004F5437" w:rsidRPr="00E37501" w:rsidTr="004F5437">
        <w:trPr>
          <w:trHeight w:val="300"/>
        </w:trPr>
        <w:tc>
          <w:tcPr>
            <w:tcW w:w="2338" w:type="dxa"/>
            <w:gridSpan w:val="2"/>
            <w:shd w:val="clear" w:color="auto" w:fill="767171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YIL:</w:t>
            </w:r>
            <w:r>
              <w:rPr>
                <w:b/>
                <w:bCs/>
                <w:color w:val="000000"/>
              </w:rPr>
              <w:t>20</w:t>
            </w:r>
            <w:proofErr w:type="gramStart"/>
            <w:r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67171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Temmuz</w:t>
            </w:r>
          </w:p>
        </w:tc>
        <w:tc>
          <w:tcPr>
            <w:tcW w:w="2341" w:type="dxa"/>
            <w:shd w:val="clear" w:color="auto" w:fill="767171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Ağustos</w:t>
            </w:r>
          </w:p>
        </w:tc>
        <w:tc>
          <w:tcPr>
            <w:tcW w:w="2268" w:type="dxa"/>
            <w:shd w:val="clear" w:color="auto" w:fill="767171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Eylül</w:t>
            </w:r>
          </w:p>
        </w:tc>
        <w:tc>
          <w:tcPr>
            <w:tcW w:w="2195" w:type="dxa"/>
            <w:shd w:val="clear" w:color="auto" w:fill="767171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Ekim</w:t>
            </w:r>
          </w:p>
        </w:tc>
        <w:tc>
          <w:tcPr>
            <w:tcW w:w="2268" w:type="dxa"/>
            <w:shd w:val="clear" w:color="auto" w:fill="767171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Kasım</w:t>
            </w:r>
          </w:p>
        </w:tc>
        <w:tc>
          <w:tcPr>
            <w:tcW w:w="1843" w:type="dxa"/>
            <w:shd w:val="clear" w:color="auto" w:fill="767171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Aralık</w:t>
            </w:r>
          </w:p>
        </w:tc>
      </w:tr>
      <w:tr w:rsidR="004F5437" w:rsidRPr="00E37501" w:rsidTr="004F5437">
        <w:trPr>
          <w:trHeight w:val="378"/>
        </w:trPr>
        <w:tc>
          <w:tcPr>
            <w:tcW w:w="2338" w:type="dxa"/>
            <w:gridSpan w:val="2"/>
            <w:shd w:val="clear" w:color="auto" w:fill="D0CECE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SAĞLIK GÖZETİMİ</w:t>
            </w:r>
          </w:p>
        </w:tc>
        <w:tc>
          <w:tcPr>
            <w:tcW w:w="2268" w:type="dxa"/>
            <w:shd w:val="clear" w:color="auto" w:fill="D0CECE"/>
            <w:noWrap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auto" w:fill="D0CECE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auto" w:fill="D0CECE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auto" w:fill="D0CECE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auto" w:fill="D0CECE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</w:tr>
      <w:tr w:rsidR="004F5437" w:rsidRPr="00E37501" w:rsidTr="00414DA5">
        <w:trPr>
          <w:trHeight w:val="636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3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rPr>
                <w:color w:val="000000"/>
              </w:rPr>
            </w:pPr>
            <w:r w:rsidRPr="0010229C">
              <w:rPr>
                <w:color w:val="000000"/>
              </w:rPr>
              <w:t>Periyodik muayeneler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  <w:tc>
          <w:tcPr>
            <w:tcW w:w="2341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  <w:tc>
          <w:tcPr>
            <w:tcW w:w="2195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</w:p>
        </w:tc>
      </w:tr>
      <w:tr w:rsidR="004F5437" w:rsidRPr="00E37501" w:rsidTr="00414DA5">
        <w:trPr>
          <w:trHeight w:val="1188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4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rPr>
                <w:color w:val="000000"/>
              </w:rPr>
            </w:pPr>
            <w:r w:rsidRPr="0010229C">
              <w:rPr>
                <w:color w:val="000000"/>
              </w:rPr>
              <w:t>İşe giriş muayeneleri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Pr="0010229C">
              <w:rPr>
                <w:color w:val="000000"/>
              </w:rPr>
              <w:t>eni işe girenler</w:t>
            </w:r>
            <w:r>
              <w:rPr>
                <w:color w:val="000000"/>
              </w:rPr>
              <w:t>e</w:t>
            </w:r>
          </w:p>
        </w:tc>
        <w:tc>
          <w:tcPr>
            <w:tcW w:w="2341" w:type="dxa"/>
            <w:vAlign w:val="center"/>
          </w:tcPr>
          <w:p w:rsidR="004F5437" w:rsidRDefault="004F5437" w:rsidP="004F5437">
            <w:pPr>
              <w:jc w:val="center"/>
            </w:pPr>
            <w:r w:rsidRPr="00787F92">
              <w:rPr>
                <w:color w:val="000000"/>
              </w:rPr>
              <w:t>Yeni işe girenlere</w:t>
            </w:r>
          </w:p>
        </w:tc>
        <w:tc>
          <w:tcPr>
            <w:tcW w:w="2268" w:type="dxa"/>
            <w:vAlign w:val="center"/>
          </w:tcPr>
          <w:p w:rsidR="004F5437" w:rsidRDefault="004F5437" w:rsidP="004F5437">
            <w:pPr>
              <w:jc w:val="center"/>
            </w:pPr>
            <w:r w:rsidRPr="00787F92">
              <w:rPr>
                <w:color w:val="000000"/>
              </w:rPr>
              <w:t>Yeni işe girenlere</w:t>
            </w:r>
          </w:p>
        </w:tc>
        <w:tc>
          <w:tcPr>
            <w:tcW w:w="2195" w:type="dxa"/>
            <w:vAlign w:val="center"/>
          </w:tcPr>
          <w:p w:rsidR="004F5437" w:rsidRDefault="004F5437" w:rsidP="004F5437">
            <w:pPr>
              <w:jc w:val="center"/>
            </w:pPr>
            <w:r w:rsidRPr="00787F92">
              <w:rPr>
                <w:color w:val="000000"/>
              </w:rPr>
              <w:t>Yeni işe girenlere</w:t>
            </w:r>
          </w:p>
        </w:tc>
        <w:tc>
          <w:tcPr>
            <w:tcW w:w="2268" w:type="dxa"/>
            <w:vAlign w:val="center"/>
          </w:tcPr>
          <w:p w:rsidR="004F5437" w:rsidRDefault="004F5437" w:rsidP="004F5437">
            <w:pPr>
              <w:jc w:val="center"/>
            </w:pPr>
            <w:r w:rsidRPr="00787F92">
              <w:rPr>
                <w:color w:val="000000"/>
              </w:rPr>
              <w:t>Yeni işe girenlere</w:t>
            </w:r>
          </w:p>
        </w:tc>
        <w:tc>
          <w:tcPr>
            <w:tcW w:w="1843" w:type="dxa"/>
            <w:vAlign w:val="center"/>
          </w:tcPr>
          <w:p w:rsidR="004F5437" w:rsidRDefault="004F5437" w:rsidP="004F5437">
            <w:pPr>
              <w:jc w:val="center"/>
            </w:pPr>
            <w:r w:rsidRPr="00787F92">
              <w:rPr>
                <w:color w:val="000000"/>
              </w:rPr>
              <w:t>Yeni işe girenlere</w:t>
            </w:r>
          </w:p>
        </w:tc>
      </w:tr>
      <w:tr w:rsidR="004F5437" w:rsidRPr="00E37501" w:rsidTr="00414DA5">
        <w:trPr>
          <w:trHeight w:val="1124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5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rPr>
                <w:color w:val="000000"/>
              </w:rPr>
            </w:pPr>
            <w:r w:rsidRPr="0010229C">
              <w:rPr>
                <w:color w:val="000000"/>
              </w:rPr>
              <w:t>Koruyucu önlemler (Aşı)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</w:t>
            </w:r>
          </w:p>
        </w:tc>
        <w:tc>
          <w:tcPr>
            <w:tcW w:w="2341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 </w:t>
            </w:r>
          </w:p>
        </w:tc>
        <w:tc>
          <w:tcPr>
            <w:tcW w:w="2268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</w:t>
            </w:r>
          </w:p>
        </w:tc>
        <w:tc>
          <w:tcPr>
            <w:tcW w:w="2195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</w:t>
            </w:r>
          </w:p>
        </w:tc>
        <w:tc>
          <w:tcPr>
            <w:tcW w:w="2268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</w:t>
            </w:r>
          </w:p>
        </w:tc>
        <w:tc>
          <w:tcPr>
            <w:tcW w:w="1843" w:type="dxa"/>
            <w:vAlign w:val="center"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</w:t>
            </w:r>
          </w:p>
        </w:tc>
      </w:tr>
      <w:tr w:rsidR="004F5437" w:rsidRPr="00E37501" w:rsidTr="00414DA5">
        <w:trPr>
          <w:trHeight w:val="2050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lastRenderedPageBreak/>
              <w:t>6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10229C" w:rsidRDefault="004F5437" w:rsidP="004F5437">
            <w:pPr>
              <w:rPr>
                <w:color w:val="000000"/>
              </w:rPr>
            </w:pPr>
            <w:r w:rsidRPr="0010229C">
              <w:rPr>
                <w:color w:val="000000"/>
              </w:rPr>
              <w:t xml:space="preserve">Radyolojik, biyolojik, </w:t>
            </w:r>
            <w:proofErr w:type="spellStart"/>
            <w:r w:rsidRPr="0010229C">
              <w:rPr>
                <w:color w:val="000000"/>
              </w:rPr>
              <w:t>toksikolojik</w:t>
            </w:r>
            <w:proofErr w:type="spellEnd"/>
            <w:r w:rsidRPr="0010229C">
              <w:rPr>
                <w:color w:val="000000"/>
              </w:rPr>
              <w:t xml:space="preserve"> analizler fizyolojik psikolojik testler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  <w:tc>
          <w:tcPr>
            <w:tcW w:w="2341" w:type="dxa"/>
            <w:vAlign w:val="center"/>
          </w:tcPr>
          <w:p w:rsidR="004F5437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  <w:tc>
          <w:tcPr>
            <w:tcW w:w="2268" w:type="dxa"/>
            <w:vAlign w:val="center"/>
          </w:tcPr>
          <w:p w:rsidR="004F5437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  <w:tc>
          <w:tcPr>
            <w:tcW w:w="2195" w:type="dxa"/>
            <w:vAlign w:val="center"/>
          </w:tcPr>
          <w:p w:rsidR="004F5437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  <w:tc>
          <w:tcPr>
            <w:tcW w:w="2268" w:type="dxa"/>
            <w:vAlign w:val="center"/>
          </w:tcPr>
          <w:p w:rsidR="004F5437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  <w:tc>
          <w:tcPr>
            <w:tcW w:w="1843" w:type="dxa"/>
            <w:vAlign w:val="center"/>
          </w:tcPr>
          <w:p w:rsidR="004F5437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Risk gruplarına-</w:t>
            </w:r>
          </w:p>
          <w:p w:rsidR="004F5437" w:rsidRPr="0010229C" w:rsidRDefault="004F5437" w:rsidP="004F5437">
            <w:pPr>
              <w:jc w:val="center"/>
              <w:rPr>
                <w:color w:val="000000"/>
              </w:rPr>
            </w:pPr>
            <w:r w:rsidRPr="0010229C">
              <w:rPr>
                <w:color w:val="000000"/>
              </w:rPr>
              <w:t>İşyeri Hekiminin uygun gördüklerine</w:t>
            </w:r>
          </w:p>
        </w:tc>
      </w:tr>
      <w:tr w:rsidR="004F5437" w:rsidRPr="00E37501" w:rsidTr="004F5437">
        <w:trPr>
          <w:trHeight w:val="263"/>
        </w:trPr>
        <w:tc>
          <w:tcPr>
            <w:tcW w:w="2338" w:type="dxa"/>
            <w:gridSpan w:val="2"/>
            <w:shd w:val="clear" w:color="auto" w:fill="7B7B7B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YIL:</w:t>
            </w:r>
            <w:r>
              <w:rPr>
                <w:b/>
                <w:bCs/>
                <w:color w:val="000000"/>
              </w:rPr>
              <w:t>20</w:t>
            </w:r>
            <w:proofErr w:type="gramStart"/>
            <w:r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B7B7B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Temmuz</w:t>
            </w:r>
          </w:p>
        </w:tc>
        <w:tc>
          <w:tcPr>
            <w:tcW w:w="2341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Ağustos</w:t>
            </w:r>
          </w:p>
        </w:tc>
        <w:tc>
          <w:tcPr>
            <w:tcW w:w="2268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Eylül</w:t>
            </w:r>
          </w:p>
        </w:tc>
        <w:tc>
          <w:tcPr>
            <w:tcW w:w="2195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Ekim</w:t>
            </w:r>
          </w:p>
        </w:tc>
        <w:tc>
          <w:tcPr>
            <w:tcW w:w="2268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Kasım</w:t>
            </w:r>
          </w:p>
        </w:tc>
        <w:tc>
          <w:tcPr>
            <w:tcW w:w="1843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Aralık</w:t>
            </w:r>
          </w:p>
        </w:tc>
      </w:tr>
      <w:tr w:rsidR="004F5437" w:rsidRPr="00E37501" w:rsidTr="00414DA5">
        <w:trPr>
          <w:trHeight w:val="411"/>
        </w:trPr>
        <w:tc>
          <w:tcPr>
            <w:tcW w:w="2338" w:type="dxa"/>
            <w:gridSpan w:val="2"/>
            <w:shd w:val="clear" w:color="000000" w:fill="BFBFBF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İŞYERİ ORTAM ÖLÇÜMLERİ</w:t>
            </w:r>
          </w:p>
        </w:tc>
        <w:tc>
          <w:tcPr>
            <w:tcW w:w="2268" w:type="dxa"/>
            <w:shd w:val="clear" w:color="000000" w:fill="BFBFBF"/>
            <w:noWrap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</w:tr>
      <w:tr w:rsidR="004F5437" w:rsidRPr="00E37501" w:rsidTr="00414DA5">
        <w:trPr>
          <w:trHeight w:val="1376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7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Radyasyon ölçümü kontrolü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2A30EA" w:rsidP="004F5437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  <w:tc>
          <w:tcPr>
            <w:tcW w:w="2341" w:type="dxa"/>
            <w:vAlign w:val="center"/>
          </w:tcPr>
          <w:p w:rsidR="004F5437" w:rsidRPr="004F5437" w:rsidRDefault="002A30EA" w:rsidP="004F5437">
            <w:pPr>
              <w:jc w:val="center"/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  <w:tc>
          <w:tcPr>
            <w:tcW w:w="2268" w:type="dxa"/>
            <w:vAlign w:val="center"/>
          </w:tcPr>
          <w:p w:rsidR="004F5437" w:rsidRPr="004F5437" w:rsidRDefault="002A30EA" w:rsidP="004F5437">
            <w:pPr>
              <w:jc w:val="center"/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  <w:tc>
          <w:tcPr>
            <w:tcW w:w="2195" w:type="dxa"/>
            <w:vAlign w:val="center"/>
          </w:tcPr>
          <w:p w:rsidR="004F5437" w:rsidRPr="004F5437" w:rsidRDefault="002A30EA" w:rsidP="004F5437">
            <w:pPr>
              <w:jc w:val="center"/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  <w:tc>
          <w:tcPr>
            <w:tcW w:w="2268" w:type="dxa"/>
            <w:vAlign w:val="center"/>
          </w:tcPr>
          <w:p w:rsidR="004F5437" w:rsidRPr="004F5437" w:rsidRDefault="002A30EA" w:rsidP="004F5437">
            <w:pPr>
              <w:jc w:val="center"/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  <w:tc>
          <w:tcPr>
            <w:tcW w:w="1843" w:type="dxa"/>
            <w:vAlign w:val="center"/>
          </w:tcPr>
          <w:p w:rsidR="004F5437" w:rsidRPr="004F5437" w:rsidRDefault="002A30EA" w:rsidP="004F5437">
            <w:pPr>
              <w:jc w:val="center"/>
            </w:pPr>
            <w:r>
              <w:rPr>
                <w:color w:val="000000"/>
                <w:szCs w:val="18"/>
              </w:rPr>
              <w:t xml:space="preserve">Radyasyon Kazası ya da </w:t>
            </w:r>
            <w:proofErr w:type="spellStart"/>
            <w:r w:rsidR="004F5437" w:rsidRPr="004F5437">
              <w:rPr>
                <w:color w:val="000000"/>
                <w:szCs w:val="18"/>
              </w:rPr>
              <w:t>Kontaminasyon</w:t>
            </w:r>
            <w:proofErr w:type="spellEnd"/>
            <w:r w:rsidR="004F5437" w:rsidRPr="004F5437">
              <w:rPr>
                <w:color w:val="000000"/>
                <w:szCs w:val="18"/>
              </w:rPr>
              <w:t xml:space="preserve"> Yaşanması Durumlarında</w:t>
            </w:r>
          </w:p>
        </w:tc>
      </w:tr>
      <w:tr w:rsidR="004F5437" w:rsidRPr="00E37501" w:rsidTr="00414DA5">
        <w:trPr>
          <w:trHeight w:val="1537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8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Gürültü, titreşim, aydınlatma, VOC, termal konfor ölçümü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ve Saha denetiminde gerek duyulan alanlarda</w:t>
            </w:r>
          </w:p>
        </w:tc>
      </w:tr>
      <w:tr w:rsidR="004F5437" w:rsidRPr="00E37501" w:rsidTr="004F5437">
        <w:trPr>
          <w:trHeight w:val="268"/>
        </w:trPr>
        <w:tc>
          <w:tcPr>
            <w:tcW w:w="2338" w:type="dxa"/>
            <w:gridSpan w:val="2"/>
            <w:shd w:val="clear" w:color="auto" w:fill="7B7B7B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YIL:</w:t>
            </w:r>
            <w:r>
              <w:rPr>
                <w:b/>
                <w:bCs/>
                <w:color w:val="000000"/>
              </w:rPr>
              <w:t>20</w:t>
            </w:r>
            <w:proofErr w:type="gramStart"/>
            <w:r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B7B7B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Temmuz</w:t>
            </w:r>
          </w:p>
        </w:tc>
        <w:tc>
          <w:tcPr>
            <w:tcW w:w="2341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Ağustos</w:t>
            </w:r>
          </w:p>
        </w:tc>
        <w:tc>
          <w:tcPr>
            <w:tcW w:w="2268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Eylül</w:t>
            </w:r>
          </w:p>
        </w:tc>
        <w:tc>
          <w:tcPr>
            <w:tcW w:w="2195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Ekim</w:t>
            </w:r>
          </w:p>
        </w:tc>
        <w:tc>
          <w:tcPr>
            <w:tcW w:w="2268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Kasım</w:t>
            </w:r>
          </w:p>
        </w:tc>
        <w:tc>
          <w:tcPr>
            <w:tcW w:w="1843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Aralık</w:t>
            </w:r>
          </w:p>
        </w:tc>
      </w:tr>
      <w:tr w:rsidR="004F5437" w:rsidRPr="00E37501" w:rsidTr="00414DA5">
        <w:trPr>
          <w:trHeight w:val="271"/>
        </w:trPr>
        <w:tc>
          <w:tcPr>
            <w:tcW w:w="2338" w:type="dxa"/>
            <w:gridSpan w:val="2"/>
            <w:shd w:val="clear" w:color="000000" w:fill="BFBFBF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EĞİTİMLER</w:t>
            </w:r>
          </w:p>
        </w:tc>
        <w:tc>
          <w:tcPr>
            <w:tcW w:w="2268" w:type="dxa"/>
            <w:shd w:val="clear" w:color="000000" w:fill="BFBFBF"/>
            <w:noWrap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</w:tr>
      <w:tr w:rsidR="004F5437" w:rsidRPr="00E37501" w:rsidTr="00414DA5">
        <w:trPr>
          <w:trHeight w:val="1426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9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 xml:space="preserve">Temel İSG Eğitimi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 ve yenilenme süresi gelenlere</w:t>
            </w:r>
          </w:p>
        </w:tc>
      </w:tr>
      <w:tr w:rsidR="004F5437" w:rsidRPr="00E37501" w:rsidTr="00414DA5">
        <w:trPr>
          <w:trHeight w:val="1275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lastRenderedPageBreak/>
              <w:t>10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İşe Başlama Eğitimi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</w:pPr>
            <w:r w:rsidRPr="004F5437">
              <w:rPr>
                <w:color w:val="000000"/>
                <w:szCs w:val="18"/>
              </w:rPr>
              <w:t>Yeni işe başlayanlara</w:t>
            </w:r>
          </w:p>
        </w:tc>
      </w:tr>
      <w:tr w:rsidR="004F5437" w:rsidRPr="00E37501" w:rsidTr="00414DA5">
        <w:trPr>
          <w:trHeight w:val="1263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11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İş kazası ve işe dönüş eğitimi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İş Güvenliği Uzmanının gerekli gördüğü kişilere</w:t>
            </w:r>
          </w:p>
        </w:tc>
      </w:tr>
      <w:tr w:rsidR="004F5437" w:rsidRPr="00E37501" w:rsidTr="004F5437">
        <w:trPr>
          <w:trHeight w:val="300"/>
        </w:trPr>
        <w:tc>
          <w:tcPr>
            <w:tcW w:w="2338" w:type="dxa"/>
            <w:gridSpan w:val="2"/>
            <w:shd w:val="clear" w:color="auto" w:fill="7B7B7B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YIL:</w:t>
            </w:r>
            <w:r>
              <w:rPr>
                <w:b/>
                <w:bCs/>
                <w:color w:val="000000"/>
              </w:rPr>
              <w:t>20</w:t>
            </w:r>
            <w:proofErr w:type="gramStart"/>
            <w:r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B7B7B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Temmuz</w:t>
            </w:r>
          </w:p>
        </w:tc>
        <w:tc>
          <w:tcPr>
            <w:tcW w:w="2341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Ağustos</w:t>
            </w:r>
          </w:p>
        </w:tc>
        <w:tc>
          <w:tcPr>
            <w:tcW w:w="2268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Eylül</w:t>
            </w:r>
          </w:p>
        </w:tc>
        <w:tc>
          <w:tcPr>
            <w:tcW w:w="2195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Ekim</w:t>
            </w:r>
          </w:p>
        </w:tc>
        <w:tc>
          <w:tcPr>
            <w:tcW w:w="2268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Kasım</w:t>
            </w:r>
          </w:p>
        </w:tc>
        <w:tc>
          <w:tcPr>
            <w:tcW w:w="1843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Aralık</w:t>
            </w:r>
          </w:p>
        </w:tc>
      </w:tr>
      <w:tr w:rsidR="004F5437" w:rsidRPr="00E37501" w:rsidTr="00414DA5">
        <w:trPr>
          <w:trHeight w:val="300"/>
        </w:trPr>
        <w:tc>
          <w:tcPr>
            <w:tcW w:w="2338" w:type="dxa"/>
            <w:gridSpan w:val="2"/>
            <w:shd w:val="clear" w:color="000000" w:fill="BFBFBF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10229C">
              <w:rPr>
                <w:b/>
                <w:bCs/>
                <w:color w:val="000000"/>
                <w:sz w:val="18"/>
              </w:rPr>
              <w:t>PERİYODİK KONTROL VE ÖLÇÜMLER</w:t>
            </w:r>
          </w:p>
        </w:tc>
        <w:tc>
          <w:tcPr>
            <w:tcW w:w="2268" w:type="dxa"/>
            <w:shd w:val="clear" w:color="000000" w:fill="BFBFBF"/>
            <w:noWrap/>
            <w:vAlign w:val="center"/>
            <w:hideMark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</w:tr>
      <w:tr w:rsidR="004F5437" w:rsidRPr="00E37501" w:rsidTr="00D8574F">
        <w:trPr>
          <w:trHeight w:val="1248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12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Elektrik ve topraklama tesisatı, paratoner,</w:t>
            </w:r>
            <w:r w:rsidRPr="00E37501">
              <w:rPr>
                <w:sz w:val="24"/>
                <w:szCs w:val="24"/>
              </w:rPr>
              <w:t xml:space="preserve"> </w:t>
            </w:r>
            <w:r w:rsidRPr="00E37501">
              <w:rPr>
                <w:color w:val="000000"/>
              </w:rPr>
              <w:t>jeneratör,</w:t>
            </w:r>
            <w:r w:rsidRPr="00E37501">
              <w:rPr>
                <w:sz w:val="24"/>
                <w:szCs w:val="24"/>
              </w:rPr>
              <w:t xml:space="preserve"> </w:t>
            </w:r>
            <w:r w:rsidRPr="00E37501">
              <w:rPr>
                <w:color w:val="000000"/>
              </w:rPr>
              <w:t>akümülatör, transformatör kontrolü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</w:tr>
      <w:tr w:rsidR="004F5437" w:rsidRPr="00E37501" w:rsidTr="00D8574F">
        <w:trPr>
          <w:trHeight w:val="685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13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Asansörlerin kontrolleri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</w:tr>
      <w:tr w:rsidR="004F5437" w:rsidRPr="00E37501" w:rsidTr="00D8574F">
        <w:trPr>
          <w:trHeight w:val="850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14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Havalandırma ve klima tesisatı kontrolleri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</w:tr>
      <w:tr w:rsidR="004F5437" w:rsidRPr="00E37501" w:rsidTr="00D8574F">
        <w:trPr>
          <w:trHeight w:val="692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15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  <w:vertAlign w:val="superscript"/>
              </w:rPr>
            </w:pPr>
            <w:r w:rsidRPr="00E37501">
              <w:rPr>
                <w:color w:val="000000"/>
              </w:rPr>
              <w:t xml:space="preserve">Basınçlı kap ve </w:t>
            </w:r>
            <w:proofErr w:type="spellStart"/>
            <w:r w:rsidRPr="00E37501">
              <w:rPr>
                <w:color w:val="000000"/>
              </w:rPr>
              <w:t>tesisatların</w:t>
            </w:r>
            <w:proofErr w:type="spellEnd"/>
            <w:r w:rsidRPr="00E37501">
              <w:rPr>
                <w:color w:val="000000"/>
              </w:rPr>
              <w:t xml:space="preserve"> kontrolleri </w:t>
            </w:r>
            <w:r w:rsidRPr="00E37501">
              <w:rPr>
                <w:color w:val="000000"/>
                <w:vertAlign w:val="superscript"/>
              </w:rPr>
              <w:t>(1)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</w:tr>
      <w:tr w:rsidR="004F5437" w:rsidRPr="00E37501" w:rsidTr="00D8574F">
        <w:trPr>
          <w:trHeight w:val="984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16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Yangın söndürme sistemlerinin kontrolü</w:t>
            </w:r>
            <w:r w:rsidRPr="00E37501">
              <w:rPr>
                <w:color w:val="000000"/>
                <w:vertAlign w:val="superscript"/>
              </w:rPr>
              <w:t>(2)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</w:tr>
      <w:tr w:rsidR="004F5437" w:rsidRPr="00E37501" w:rsidTr="002A30EA">
        <w:trPr>
          <w:trHeight w:val="699"/>
        </w:trPr>
        <w:tc>
          <w:tcPr>
            <w:tcW w:w="342" w:type="dxa"/>
            <w:shd w:val="clear" w:color="auto" w:fill="auto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17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4F5437" w:rsidRPr="00E37501" w:rsidRDefault="004F5437" w:rsidP="004F5437">
            <w:pPr>
              <w:rPr>
                <w:color w:val="000000"/>
                <w:vertAlign w:val="superscript"/>
              </w:rPr>
            </w:pPr>
            <w:r w:rsidRPr="004F5437">
              <w:rPr>
                <w:color w:val="000000"/>
              </w:rPr>
              <w:t>Endüstriyel araçların kontrolleri(3)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</w:tr>
      <w:tr w:rsidR="004F5437" w:rsidRPr="00E37501" w:rsidTr="004F5437">
        <w:trPr>
          <w:trHeight w:val="300"/>
        </w:trPr>
        <w:tc>
          <w:tcPr>
            <w:tcW w:w="2338" w:type="dxa"/>
            <w:gridSpan w:val="2"/>
            <w:shd w:val="clear" w:color="auto" w:fill="7B7B7B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lastRenderedPageBreak/>
              <w:t>YIL:</w:t>
            </w:r>
            <w:r>
              <w:rPr>
                <w:b/>
                <w:bCs/>
                <w:color w:val="000000"/>
              </w:rPr>
              <w:t>20</w:t>
            </w:r>
            <w:proofErr w:type="gramStart"/>
            <w:r>
              <w:rPr>
                <w:b/>
                <w:bCs/>
                <w:color w:val="000000"/>
              </w:rPr>
              <w:t>..</w:t>
            </w:r>
            <w:proofErr w:type="gramEnd"/>
          </w:p>
        </w:tc>
        <w:tc>
          <w:tcPr>
            <w:tcW w:w="2268" w:type="dxa"/>
            <w:shd w:val="clear" w:color="auto" w:fill="7B7B7B"/>
            <w:noWrap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Temmuz</w:t>
            </w:r>
          </w:p>
        </w:tc>
        <w:tc>
          <w:tcPr>
            <w:tcW w:w="2341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Ağustos</w:t>
            </w:r>
          </w:p>
        </w:tc>
        <w:tc>
          <w:tcPr>
            <w:tcW w:w="2268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Eylül</w:t>
            </w:r>
          </w:p>
        </w:tc>
        <w:tc>
          <w:tcPr>
            <w:tcW w:w="2195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Ekim</w:t>
            </w:r>
          </w:p>
        </w:tc>
        <w:tc>
          <w:tcPr>
            <w:tcW w:w="2268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Kasım</w:t>
            </w:r>
          </w:p>
        </w:tc>
        <w:tc>
          <w:tcPr>
            <w:tcW w:w="1843" w:type="dxa"/>
            <w:shd w:val="clear" w:color="auto" w:fill="7B7B7B"/>
            <w:vAlign w:val="center"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Aralık</w:t>
            </w:r>
          </w:p>
        </w:tc>
      </w:tr>
      <w:tr w:rsidR="004F5437" w:rsidRPr="00E37501" w:rsidTr="00414DA5">
        <w:trPr>
          <w:trHeight w:val="300"/>
        </w:trPr>
        <w:tc>
          <w:tcPr>
            <w:tcW w:w="2338" w:type="dxa"/>
            <w:gridSpan w:val="2"/>
            <w:shd w:val="clear" w:color="000000" w:fill="BFBFBF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b/>
                <w:bCs/>
                <w:color w:val="000000"/>
              </w:rPr>
            </w:pPr>
            <w:r w:rsidRPr="00E37501">
              <w:rPr>
                <w:b/>
                <w:bCs/>
                <w:color w:val="000000"/>
              </w:rPr>
              <w:t>DİĞER ÇALIŞMALAR</w:t>
            </w:r>
          </w:p>
        </w:tc>
        <w:tc>
          <w:tcPr>
            <w:tcW w:w="2268" w:type="dxa"/>
            <w:shd w:val="clear" w:color="000000" w:fill="BFBFBF"/>
            <w:noWrap/>
            <w:vAlign w:val="center"/>
            <w:hideMark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341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195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spacing w:line="0" w:lineRule="atLeast"/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  <w:tc>
          <w:tcPr>
            <w:tcW w:w="1843" w:type="dxa"/>
            <w:shd w:val="clear" w:color="000000" w:fill="BFBFBF"/>
            <w:vAlign w:val="center"/>
          </w:tcPr>
          <w:p w:rsidR="004F5437" w:rsidRPr="004F5437" w:rsidRDefault="004F5437" w:rsidP="004F5437">
            <w:pPr>
              <w:jc w:val="center"/>
              <w:rPr>
                <w:b/>
                <w:color w:val="000000"/>
              </w:rPr>
            </w:pPr>
            <w:r w:rsidRPr="004F5437">
              <w:rPr>
                <w:b/>
                <w:color w:val="000000"/>
              </w:rPr>
              <w:t>Bölüm/Yer/Kişi</w:t>
            </w:r>
          </w:p>
        </w:tc>
      </w:tr>
      <w:tr w:rsidR="004F5437" w:rsidRPr="00E37501" w:rsidTr="004F5437">
        <w:trPr>
          <w:trHeight w:val="983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18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Yıllık Değerlendirme Raporunun Hazırlanması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4F5437" w:rsidP="00D8574F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F5437" w:rsidRPr="004F5437" w:rsidRDefault="00D8574F" w:rsidP="00D8574F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İlgili yıl raporu için hazırlıklar</w:t>
            </w:r>
          </w:p>
        </w:tc>
      </w:tr>
      <w:tr w:rsidR="004F5437" w:rsidRPr="00E37501" w:rsidTr="002A30EA">
        <w:trPr>
          <w:trHeight w:val="1063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19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4F5437" w:rsidRPr="00E37501" w:rsidRDefault="004F5437" w:rsidP="004F5437">
            <w:pPr>
              <w:rPr>
                <w:color w:val="000000"/>
              </w:rPr>
            </w:pPr>
            <w:r w:rsidRPr="00E37501">
              <w:rPr>
                <w:color w:val="000000"/>
              </w:rPr>
              <w:t>Kişisel koruyucu donanım kullanımlarının izlenmesi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341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195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268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1843" w:type="dxa"/>
            <w:vAlign w:val="center"/>
          </w:tcPr>
          <w:p w:rsidR="004F5437" w:rsidRPr="004F5437" w:rsidRDefault="004F5437" w:rsidP="004F5437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</w:tr>
      <w:tr w:rsidR="002A30EA" w:rsidRPr="00E37501" w:rsidTr="00BD5DB6">
        <w:trPr>
          <w:trHeight w:val="688"/>
        </w:trPr>
        <w:tc>
          <w:tcPr>
            <w:tcW w:w="342" w:type="dxa"/>
            <w:shd w:val="clear" w:color="auto" w:fill="auto"/>
            <w:noWrap/>
            <w:vAlign w:val="center"/>
          </w:tcPr>
          <w:p w:rsidR="002A30EA" w:rsidRPr="00E37501" w:rsidRDefault="002A30EA" w:rsidP="002A30EA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20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:rsidR="002A30EA" w:rsidRPr="00E37501" w:rsidRDefault="002A30EA" w:rsidP="002A30EA">
            <w:pPr>
              <w:rPr>
                <w:color w:val="000000"/>
              </w:rPr>
            </w:pPr>
            <w:r w:rsidRPr="00E37501">
              <w:rPr>
                <w:color w:val="000000"/>
              </w:rPr>
              <w:t>Acil durum planının hazırlanması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</w:tcPr>
          <w:p w:rsidR="002A30EA" w:rsidRPr="008452CF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195" w:type="dxa"/>
          </w:tcPr>
          <w:p w:rsidR="002A30EA" w:rsidRPr="008452CF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</w:tcPr>
          <w:p w:rsidR="002A30EA" w:rsidRPr="008452CF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843" w:type="dxa"/>
          </w:tcPr>
          <w:p w:rsidR="002A30EA" w:rsidRPr="008452CF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</w:tr>
      <w:tr w:rsidR="002A30EA" w:rsidRPr="00E37501" w:rsidTr="00BD5DB6">
        <w:trPr>
          <w:trHeight w:val="688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21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rPr>
                <w:color w:val="000000"/>
              </w:rPr>
            </w:pPr>
            <w:r w:rsidRPr="00E37501">
              <w:rPr>
                <w:color w:val="000000"/>
              </w:rPr>
              <w:t>Acil durum ekiplerinin güncellenmesi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Mevcut ekiplerden ayrılanların yerine</w:t>
            </w:r>
          </w:p>
        </w:tc>
        <w:tc>
          <w:tcPr>
            <w:tcW w:w="2341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Mevcut ekiplerden ayrılanların yerine</w:t>
            </w:r>
          </w:p>
        </w:tc>
        <w:tc>
          <w:tcPr>
            <w:tcW w:w="2268" w:type="dxa"/>
          </w:tcPr>
          <w:p w:rsidR="002A30EA" w:rsidRDefault="002A30EA" w:rsidP="002A30EA">
            <w:pPr>
              <w:jc w:val="center"/>
            </w:pPr>
            <w:r w:rsidRPr="008452CF">
              <w:rPr>
                <w:color w:val="000000"/>
                <w:szCs w:val="18"/>
              </w:rPr>
              <w:t>Mevcut ekiplerden ayrılanların yerine</w:t>
            </w:r>
          </w:p>
        </w:tc>
        <w:tc>
          <w:tcPr>
            <w:tcW w:w="2195" w:type="dxa"/>
          </w:tcPr>
          <w:p w:rsidR="002A30EA" w:rsidRDefault="002A30EA" w:rsidP="002A30EA">
            <w:pPr>
              <w:jc w:val="center"/>
            </w:pPr>
            <w:r w:rsidRPr="008452CF">
              <w:rPr>
                <w:color w:val="000000"/>
                <w:szCs w:val="18"/>
              </w:rPr>
              <w:t>Mevcut ekiplerden ayrılanların yerine</w:t>
            </w:r>
          </w:p>
        </w:tc>
        <w:tc>
          <w:tcPr>
            <w:tcW w:w="2268" w:type="dxa"/>
          </w:tcPr>
          <w:p w:rsidR="002A30EA" w:rsidRDefault="002A30EA" w:rsidP="002A30EA">
            <w:pPr>
              <w:jc w:val="center"/>
            </w:pPr>
            <w:r w:rsidRPr="008452CF">
              <w:rPr>
                <w:color w:val="000000"/>
                <w:szCs w:val="18"/>
              </w:rPr>
              <w:t>Mevcut ekiplerden ayrılanların yerine</w:t>
            </w:r>
          </w:p>
        </w:tc>
        <w:tc>
          <w:tcPr>
            <w:tcW w:w="1843" w:type="dxa"/>
          </w:tcPr>
          <w:p w:rsidR="002A30EA" w:rsidRDefault="002A30EA" w:rsidP="002A30EA">
            <w:pPr>
              <w:jc w:val="center"/>
            </w:pPr>
            <w:r w:rsidRPr="008452CF">
              <w:rPr>
                <w:color w:val="000000"/>
                <w:szCs w:val="18"/>
              </w:rPr>
              <w:t>Mevcut ekiplerden ayrılanların yerine</w:t>
            </w:r>
          </w:p>
        </w:tc>
      </w:tr>
      <w:tr w:rsidR="002A30EA" w:rsidRPr="00E37501" w:rsidTr="002A30EA">
        <w:trPr>
          <w:trHeight w:val="1072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22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rPr>
                <w:color w:val="000000"/>
              </w:rPr>
            </w:pPr>
            <w:r w:rsidRPr="00E37501">
              <w:rPr>
                <w:color w:val="000000"/>
              </w:rPr>
              <w:t>Uyarı levhalarının yeterliliğinin gözetimi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341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268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195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2268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  <w:tc>
          <w:tcPr>
            <w:tcW w:w="1843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  <w:r w:rsidRPr="004F5437">
              <w:rPr>
                <w:color w:val="000000"/>
                <w:szCs w:val="18"/>
              </w:rPr>
              <w:t>Risk değerlendirmesi yapılan alanlarda ve saha turunda</w:t>
            </w:r>
          </w:p>
        </w:tc>
      </w:tr>
      <w:tr w:rsidR="002A30EA" w:rsidRPr="00E37501" w:rsidTr="002A30EA">
        <w:trPr>
          <w:trHeight w:val="665"/>
        </w:trPr>
        <w:tc>
          <w:tcPr>
            <w:tcW w:w="342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jc w:val="center"/>
              <w:rPr>
                <w:color w:val="000000"/>
              </w:rPr>
            </w:pPr>
            <w:r w:rsidRPr="00E37501">
              <w:rPr>
                <w:color w:val="000000"/>
              </w:rPr>
              <w:t>23</w:t>
            </w:r>
          </w:p>
        </w:tc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2A30EA" w:rsidRPr="00E37501" w:rsidRDefault="002A30EA" w:rsidP="002A30EA">
            <w:pPr>
              <w:rPr>
                <w:color w:val="000000"/>
              </w:rPr>
            </w:pPr>
            <w:r w:rsidRPr="00E37501">
              <w:rPr>
                <w:color w:val="000000"/>
              </w:rPr>
              <w:t>Tahliye ve kurtarma tatbikatı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341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195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2A30EA" w:rsidRPr="004F5437" w:rsidRDefault="002A30EA" w:rsidP="002A30EA">
            <w:pPr>
              <w:jc w:val="center"/>
              <w:rPr>
                <w:color w:val="000000"/>
                <w:szCs w:val="18"/>
              </w:rPr>
            </w:pPr>
          </w:p>
        </w:tc>
      </w:tr>
    </w:tbl>
    <w:p w:rsidR="00BC0F98" w:rsidRPr="00E37501" w:rsidRDefault="00BC0F98" w:rsidP="00BC0F98">
      <w:pPr>
        <w:ind w:left="-851"/>
        <w:rPr>
          <w:i/>
          <w:sz w:val="18"/>
          <w:szCs w:val="24"/>
        </w:rPr>
      </w:pPr>
      <w:r w:rsidRPr="00E37501">
        <w:rPr>
          <w:i/>
          <w:sz w:val="18"/>
          <w:szCs w:val="24"/>
        </w:rPr>
        <w:t>Not:</w:t>
      </w:r>
    </w:p>
    <w:p w:rsidR="00BC0F98" w:rsidRPr="00E37501" w:rsidRDefault="00BC0F98" w:rsidP="00BC0F98">
      <w:pPr>
        <w:ind w:left="-851"/>
        <w:rPr>
          <w:i/>
          <w:sz w:val="18"/>
          <w:szCs w:val="24"/>
        </w:rPr>
      </w:pPr>
      <w:r w:rsidRPr="00E37501">
        <w:rPr>
          <w:i/>
          <w:sz w:val="18"/>
          <w:szCs w:val="24"/>
        </w:rPr>
        <w:t xml:space="preserve">(1)Basınçlı kap ve tesisatlar (buhar kazanları, kalorifer kazanları, taşınabilir gaz tüpleri (dikişli, dikişsiz), taşınabilir asetilen tüpleri, </w:t>
      </w:r>
      <w:proofErr w:type="spellStart"/>
      <w:r w:rsidRPr="00E37501">
        <w:rPr>
          <w:i/>
          <w:sz w:val="18"/>
          <w:szCs w:val="24"/>
        </w:rPr>
        <w:t>manifoldlu</w:t>
      </w:r>
      <w:proofErr w:type="spellEnd"/>
      <w:r w:rsidRPr="00E37501">
        <w:rPr>
          <w:i/>
          <w:sz w:val="18"/>
          <w:szCs w:val="24"/>
        </w:rPr>
        <w:t xml:space="preserve"> asetilen tüp demetleri, </w:t>
      </w:r>
      <w:proofErr w:type="spellStart"/>
      <w:r w:rsidRPr="00E37501">
        <w:rPr>
          <w:i/>
          <w:sz w:val="18"/>
          <w:szCs w:val="24"/>
        </w:rPr>
        <w:t>manifoldlu</w:t>
      </w:r>
      <w:proofErr w:type="spellEnd"/>
      <w:r w:rsidRPr="00E37501">
        <w:rPr>
          <w:i/>
          <w:sz w:val="18"/>
          <w:szCs w:val="24"/>
        </w:rPr>
        <w:t xml:space="preserve"> tüp demetleri, sıvılaştırılmış gaz tankları (LPG ve benzeri) (yerüstü), kullanımdaki </w:t>
      </w:r>
      <w:proofErr w:type="spellStart"/>
      <w:r w:rsidRPr="00E37501">
        <w:rPr>
          <w:i/>
          <w:sz w:val="18"/>
          <w:szCs w:val="24"/>
        </w:rPr>
        <w:t>lpg</w:t>
      </w:r>
      <w:proofErr w:type="spellEnd"/>
      <w:r w:rsidRPr="00E37501">
        <w:rPr>
          <w:i/>
          <w:sz w:val="18"/>
          <w:szCs w:val="24"/>
        </w:rPr>
        <w:t xml:space="preserve"> tüpleri, basınçlı hava tankları, </w:t>
      </w:r>
      <w:proofErr w:type="spellStart"/>
      <w:r w:rsidRPr="00E37501">
        <w:rPr>
          <w:i/>
          <w:sz w:val="18"/>
          <w:szCs w:val="24"/>
        </w:rPr>
        <w:t>kriyojenik</w:t>
      </w:r>
      <w:proofErr w:type="spellEnd"/>
      <w:r w:rsidRPr="00E37501">
        <w:rPr>
          <w:i/>
          <w:sz w:val="18"/>
          <w:szCs w:val="24"/>
        </w:rPr>
        <w:t xml:space="preserve"> tanklar, tehlikeli sıvıların bulunduğu tank ve depolar)</w:t>
      </w:r>
    </w:p>
    <w:p w:rsidR="00BC0F98" w:rsidRPr="00E37501" w:rsidRDefault="00BC0F98" w:rsidP="00BC0F98">
      <w:pPr>
        <w:ind w:left="-851"/>
        <w:rPr>
          <w:i/>
          <w:sz w:val="18"/>
          <w:szCs w:val="24"/>
        </w:rPr>
      </w:pPr>
      <w:r w:rsidRPr="00E37501">
        <w:rPr>
          <w:i/>
          <w:sz w:val="18"/>
          <w:szCs w:val="24"/>
        </w:rPr>
        <w:t xml:space="preserve">(2)Yangın söndürme sistemleri (otomatik yağmurlama sistemleri, otomatik gazlı söndürme sistemleri, mutfak davlumbaz söndürme sistemleri yangın su deposu, yangın pompa dairesi ve yangın pompaları performans testleri, sabit boru tesisatı, </w:t>
      </w:r>
      <w:proofErr w:type="spellStart"/>
      <w:r w:rsidRPr="00E37501">
        <w:rPr>
          <w:i/>
          <w:sz w:val="18"/>
          <w:szCs w:val="24"/>
        </w:rPr>
        <w:t>sprinkler</w:t>
      </w:r>
      <w:proofErr w:type="spellEnd"/>
      <w:r w:rsidRPr="00E37501">
        <w:rPr>
          <w:i/>
          <w:sz w:val="18"/>
          <w:szCs w:val="24"/>
        </w:rPr>
        <w:t xml:space="preserve"> sistemi, yangın dolapları, </w:t>
      </w:r>
      <w:proofErr w:type="spellStart"/>
      <w:r w:rsidRPr="00E37501">
        <w:rPr>
          <w:i/>
          <w:sz w:val="18"/>
          <w:szCs w:val="24"/>
        </w:rPr>
        <w:t>hidrant</w:t>
      </w:r>
      <w:proofErr w:type="spellEnd"/>
      <w:r w:rsidRPr="00E37501">
        <w:rPr>
          <w:i/>
          <w:sz w:val="18"/>
          <w:szCs w:val="24"/>
        </w:rPr>
        <w:t xml:space="preserve"> sistemi ve benzeri, yangın algılama ve uyarı sistemleri, yangın söndürme cihazları)</w:t>
      </w:r>
    </w:p>
    <w:p w:rsidR="00BC0F98" w:rsidRPr="00E37501" w:rsidRDefault="00BC0F98" w:rsidP="00BC0F98">
      <w:pPr>
        <w:ind w:left="-851"/>
        <w:rPr>
          <w:i/>
          <w:sz w:val="18"/>
          <w:szCs w:val="24"/>
        </w:rPr>
      </w:pPr>
      <w:r w:rsidRPr="00E37501">
        <w:rPr>
          <w:i/>
          <w:sz w:val="18"/>
          <w:szCs w:val="24"/>
        </w:rPr>
        <w:t>(3)Endüstriyel araçlar (</w:t>
      </w:r>
      <w:proofErr w:type="spellStart"/>
      <w:r w:rsidRPr="00E37501">
        <w:rPr>
          <w:i/>
          <w:sz w:val="18"/>
          <w:szCs w:val="24"/>
        </w:rPr>
        <w:t>transpalet</w:t>
      </w:r>
      <w:proofErr w:type="spellEnd"/>
      <w:r w:rsidRPr="00E37501">
        <w:rPr>
          <w:i/>
          <w:sz w:val="18"/>
          <w:szCs w:val="24"/>
        </w:rPr>
        <w:t>, yük taşıyıcı, yer yıkama makinesi ve benzeri)</w:t>
      </w:r>
    </w:p>
    <w:p w:rsidR="00EE2CEA" w:rsidRPr="00E37501" w:rsidRDefault="00EE2CEA" w:rsidP="00BC0F98">
      <w:pPr>
        <w:ind w:left="-851"/>
        <w:rPr>
          <w:i/>
          <w:sz w:val="18"/>
          <w:szCs w:val="24"/>
        </w:rPr>
      </w:pPr>
    </w:p>
    <w:p w:rsidR="001B0E57" w:rsidRPr="00E37501" w:rsidRDefault="001B0E57" w:rsidP="00EE2CEA">
      <w:pPr>
        <w:jc w:val="both"/>
        <w:rPr>
          <w:i/>
          <w:sz w:val="18"/>
          <w:szCs w:val="24"/>
        </w:rPr>
      </w:pPr>
    </w:p>
    <w:p w:rsidR="00FB4B27" w:rsidRPr="00E37501" w:rsidRDefault="00FB4B27" w:rsidP="00BC0F98">
      <w:pPr>
        <w:rPr>
          <w:i/>
        </w:rPr>
      </w:pPr>
    </w:p>
    <w:p w:rsidR="00BC0F98" w:rsidRPr="00E37501" w:rsidRDefault="00BC0F98" w:rsidP="00BC0F98">
      <w:pPr>
        <w:ind w:firstLine="708"/>
        <w:rPr>
          <w:b/>
        </w:rPr>
      </w:pPr>
      <w:r w:rsidRPr="00E37501">
        <w:rPr>
          <w:b/>
        </w:rPr>
        <w:t xml:space="preserve">İş Güvenliği Uzmanı  </w:t>
      </w:r>
      <w:r w:rsidRPr="00E37501">
        <w:rPr>
          <w:b/>
        </w:rPr>
        <w:tab/>
      </w:r>
      <w:r w:rsidR="00FB4B27" w:rsidRPr="00E37501">
        <w:rPr>
          <w:b/>
        </w:rPr>
        <w:t xml:space="preserve">    </w:t>
      </w:r>
      <w:r w:rsidR="00FB4B27" w:rsidRPr="00E37501">
        <w:rPr>
          <w:b/>
        </w:rPr>
        <w:tab/>
        <w:t xml:space="preserve">                 </w:t>
      </w:r>
      <w:r w:rsidR="008318D3" w:rsidRPr="00E37501">
        <w:rPr>
          <w:b/>
        </w:rPr>
        <w:tab/>
      </w:r>
      <w:r w:rsidR="008318D3" w:rsidRPr="00E37501">
        <w:rPr>
          <w:b/>
        </w:rPr>
        <w:tab/>
      </w:r>
      <w:r w:rsidR="00FB4B27" w:rsidRPr="00E37501">
        <w:rPr>
          <w:b/>
        </w:rPr>
        <w:t xml:space="preserve"> </w:t>
      </w:r>
      <w:r w:rsidR="00555974" w:rsidRPr="00E37501">
        <w:rPr>
          <w:b/>
        </w:rPr>
        <w:tab/>
      </w:r>
      <w:r w:rsidR="008318D3" w:rsidRPr="00E37501">
        <w:rPr>
          <w:b/>
        </w:rPr>
        <w:t xml:space="preserve"> </w:t>
      </w:r>
      <w:r w:rsidR="00FB4B27" w:rsidRPr="00E37501">
        <w:rPr>
          <w:b/>
        </w:rPr>
        <w:t xml:space="preserve"> </w:t>
      </w:r>
      <w:r w:rsidR="00D8574F">
        <w:rPr>
          <w:b/>
        </w:rPr>
        <w:t xml:space="preserve">  </w:t>
      </w:r>
      <w:r w:rsidRPr="00E37501">
        <w:rPr>
          <w:b/>
        </w:rPr>
        <w:t xml:space="preserve">İşyeri Hekimi </w:t>
      </w:r>
      <w:r w:rsidR="00FB4B27" w:rsidRPr="00E37501">
        <w:rPr>
          <w:b/>
        </w:rPr>
        <w:tab/>
      </w:r>
      <w:r w:rsidR="00FB4B27" w:rsidRPr="00E37501">
        <w:rPr>
          <w:b/>
        </w:rPr>
        <w:tab/>
      </w:r>
      <w:r w:rsidRPr="00E37501">
        <w:rPr>
          <w:b/>
        </w:rPr>
        <w:t xml:space="preserve">          </w:t>
      </w:r>
      <w:r w:rsidRPr="00E37501">
        <w:rPr>
          <w:b/>
        </w:rPr>
        <w:tab/>
      </w:r>
      <w:r w:rsidRPr="00E37501">
        <w:rPr>
          <w:b/>
        </w:rPr>
        <w:tab/>
        <w:t xml:space="preserve"> </w:t>
      </w:r>
      <w:r w:rsidR="008318D3" w:rsidRPr="00E37501">
        <w:rPr>
          <w:b/>
        </w:rPr>
        <w:t xml:space="preserve">          </w:t>
      </w:r>
      <w:r w:rsidRPr="00E37501">
        <w:rPr>
          <w:b/>
        </w:rPr>
        <w:t>İşveren/İşveren Vekili</w:t>
      </w:r>
    </w:p>
    <w:p w:rsidR="00BC0F98" w:rsidRPr="00E37501" w:rsidRDefault="00BC0F98" w:rsidP="00BC0F98">
      <w:pPr>
        <w:ind w:firstLine="708"/>
        <w:rPr>
          <w:b/>
        </w:rPr>
      </w:pPr>
      <w:r w:rsidRPr="00E37501">
        <w:rPr>
          <w:b/>
        </w:rPr>
        <w:t xml:space="preserve">   Ad</w:t>
      </w:r>
      <w:r w:rsidR="004F5437">
        <w:rPr>
          <w:b/>
        </w:rPr>
        <w:t>ı</w:t>
      </w:r>
      <w:r w:rsidRPr="00E37501">
        <w:rPr>
          <w:b/>
        </w:rPr>
        <w:t>-Soyad</w:t>
      </w:r>
      <w:r w:rsidR="004F5437">
        <w:rPr>
          <w:b/>
        </w:rPr>
        <w:t>ı</w:t>
      </w:r>
      <w:r w:rsidRPr="00E37501">
        <w:rPr>
          <w:b/>
        </w:rPr>
        <w:t>-İmza</w:t>
      </w:r>
      <w:r w:rsidR="00D8574F">
        <w:rPr>
          <w:b/>
        </w:rPr>
        <w:t>sı</w:t>
      </w:r>
      <w:r w:rsidRPr="00E37501">
        <w:rPr>
          <w:b/>
        </w:rPr>
        <w:t xml:space="preserve">                          </w:t>
      </w:r>
      <w:r w:rsidRPr="00E37501">
        <w:rPr>
          <w:b/>
        </w:rPr>
        <w:tab/>
        <w:t xml:space="preserve">            </w:t>
      </w:r>
      <w:r w:rsidR="00FB4B27" w:rsidRPr="00E37501">
        <w:rPr>
          <w:b/>
        </w:rPr>
        <w:t xml:space="preserve">    </w:t>
      </w:r>
      <w:r w:rsidR="008318D3" w:rsidRPr="00E37501">
        <w:rPr>
          <w:b/>
        </w:rPr>
        <w:tab/>
      </w:r>
      <w:r w:rsidR="008318D3" w:rsidRPr="00E37501">
        <w:rPr>
          <w:b/>
        </w:rPr>
        <w:tab/>
      </w:r>
      <w:proofErr w:type="spellStart"/>
      <w:r w:rsidR="004F5437" w:rsidRPr="00E37501">
        <w:rPr>
          <w:b/>
        </w:rPr>
        <w:t>Ad</w:t>
      </w:r>
      <w:r w:rsidR="004F5437">
        <w:rPr>
          <w:b/>
        </w:rPr>
        <w:t>ı</w:t>
      </w:r>
      <w:r w:rsidR="004F5437" w:rsidRPr="00E37501">
        <w:rPr>
          <w:b/>
        </w:rPr>
        <w:t>-Soyad</w:t>
      </w:r>
      <w:r w:rsidR="004F5437">
        <w:rPr>
          <w:b/>
        </w:rPr>
        <w:t>ı</w:t>
      </w:r>
      <w:r w:rsidR="004F5437" w:rsidRPr="00E37501">
        <w:rPr>
          <w:b/>
        </w:rPr>
        <w:t>-İmza</w:t>
      </w:r>
      <w:r w:rsidR="00D8574F">
        <w:rPr>
          <w:b/>
        </w:rPr>
        <w:t>sı</w:t>
      </w:r>
      <w:proofErr w:type="spellEnd"/>
      <w:r w:rsidRPr="00E37501">
        <w:rPr>
          <w:b/>
        </w:rPr>
        <w:t xml:space="preserve">      </w:t>
      </w:r>
      <w:r w:rsidRPr="00E37501">
        <w:rPr>
          <w:b/>
        </w:rPr>
        <w:tab/>
      </w:r>
      <w:r w:rsidRPr="00E37501">
        <w:rPr>
          <w:b/>
        </w:rPr>
        <w:tab/>
      </w:r>
      <w:r w:rsidR="00FB4B27" w:rsidRPr="00E37501">
        <w:rPr>
          <w:b/>
        </w:rPr>
        <w:t xml:space="preserve">          </w:t>
      </w:r>
      <w:r w:rsidR="008318D3" w:rsidRPr="00E37501">
        <w:rPr>
          <w:b/>
        </w:rPr>
        <w:t xml:space="preserve">        </w:t>
      </w:r>
      <w:r w:rsidR="00FB4B27" w:rsidRPr="00E37501">
        <w:rPr>
          <w:b/>
        </w:rPr>
        <w:t xml:space="preserve">      </w:t>
      </w:r>
      <w:r w:rsidR="008318D3" w:rsidRPr="00E37501">
        <w:rPr>
          <w:b/>
        </w:rPr>
        <w:tab/>
      </w:r>
      <w:r w:rsidR="008318D3" w:rsidRPr="00E37501">
        <w:rPr>
          <w:b/>
        </w:rPr>
        <w:tab/>
      </w:r>
      <w:proofErr w:type="spellStart"/>
      <w:r w:rsidRPr="00E37501">
        <w:rPr>
          <w:b/>
        </w:rPr>
        <w:t>Ad</w:t>
      </w:r>
      <w:r w:rsidR="00D8574F">
        <w:rPr>
          <w:b/>
        </w:rPr>
        <w:t>ı</w:t>
      </w:r>
      <w:r w:rsidRPr="00E37501">
        <w:rPr>
          <w:b/>
        </w:rPr>
        <w:t>-Soyad</w:t>
      </w:r>
      <w:r w:rsidR="00D8574F">
        <w:rPr>
          <w:b/>
        </w:rPr>
        <w:t>ı</w:t>
      </w:r>
      <w:r w:rsidRPr="00E37501">
        <w:rPr>
          <w:b/>
        </w:rPr>
        <w:t>-İmza</w:t>
      </w:r>
      <w:r w:rsidR="00D8574F">
        <w:rPr>
          <w:b/>
        </w:rPr>
        <w:t>sı</w:t>
      </w:r>
      <w:proofErr w:type="spellEnd"/>
    </w:p>
    <w:sectPr w:rsidR="00BC0F98" w:rsidRPr="00E37501" w:rsidSect="00E35D58">
      <w:headerReference w:type="default" r:id="rId8"/>
      <w:footerReference w:type="default" r:id="rId9"/>
      <w:pgSz w:w="16838" w:h="11906" w:orient="landscape"/>
      <w:pgMar w:top="1417" w:right="1417" w:bottom="1417" w:left="1417" w:header="708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8D" w:rsidRDefault="00AA648D">
      <w:r>
        <w:separator/>
      </w:r>
    </w:p>
  </w:endnote>
  <w:endnote w:type="continuationSeparator" w:id="0">
    <w:p w:rsidR="00AA648D" w:rsidRDefault="00AA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95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5529"/>
      <w:gridCol w:w="5244"/>
      <w:gridCol w:w="3185"/>
    </w:tblGrid>
    <w:tr w:rsidR="004F5437" w:rsidTr="00414DA5">
      <w:tc>
        <w:tcPr>
          <w:tcW w:w="5529" w:type="dxa"/>
          <w:vAlign w:val="center"/>
        </w:tcPr>
        <w:p w:rsidR="004F5437" w:rsidRDefault="004F5437" w:rsidP="005F34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İ</w:t>
          </w:r>
          <w:r w:rsidR="005F3411">
            <w:rPr>
              <w:color w:val="000000"/>
              <w:sz w:val="16"/>
              <w:szCs w:val="16"/>
            </w:rPr>
            <w:t>lk Yayın Tarihi: 28</w:t>
          </w:r>
          <w:r>
            <w:rPr>
              <w:color w:val="000000"/>
              <w:sz w:val="16"/>
              <w:szCs w:val="16"/>
            </w:rPr>
            <w:t>.0</w:t>
          </w:r>
          <w:r w:rsidR="005F3411">
            <w:rPr>
              <w:color w:val="000000"/>
              <w:sz w:val="16"/>
              <w:szCs w:val="16"/>
            </w:rPr>
            <w:t>4.2026</w:t>
          </w:r>
        </w:p>
      </w:tc>
      <w:tc>
        <w:tcPr>
          <w:tcW w:w="5244" w:type="dxa"/>
          <w:vAlign w:val="center"/>
        </w:tcPr>
        <w:p w:rsidR="004F5437" w:rsidRDefault="004F5437" w:rsidP="004F54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  <w:r>
            <w:rPr>
              <w:sz w:val="16"/>
              <w:szCs w:val="16"/>
            </w:rPr>
            <w:t xml:space="preserve"> 0 /</w:t>
          </w:r>
        </w:p>
      </w:tc>
      <w:tc>
        <w:tcPr>
          <w:tcW w:w="3185" w:type="dxa"/>
          <w:vAlign w:val="center"/>
        </w:tcPr>
        <w:p w:rsidR="004F5437" w:rsidRDefault="004F5437" w:rsidP="004F54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F3411">
            <w:rPr>
              <w:noProof/>
              <w:color w:val="000000"/>
              <w:sz w:val="16"/>
              <w:szCs w:val="16"/>
            </w:rPr>
            <w:t>8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F3411">
            <w:rPr>
              <w:noProof/>
              <w:color w:val="000000"/>
              <w:sz w:val="16"/>
              <w:szCs w:val="16"/>
            </w:rPr>
            <w:t>8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4F5437" w:rsidTr="00414DA5">
      <w:tc>
        <w:tcPr>
          <w:tcW w:w="13958" w:type="dxa"/>
          <w:gridSpan w:val="3"/>
          <w:vAlign w:val="center"/>
        </w:tcPr>
        <w:p w:rsidR="004F5437" w:rsidRDefault="004F5437" w:rsidP="004F54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color w:val="000000"/>
              <w:sz w:val="16"/>
              <w:szCs w:val="16"/>
            </w:rPr>
            <w:t>versiyonu</w:t>
          </w:r>
          <w:proofErr w:type="gramEnd"/>
          <w:r>
            <w:rPr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0B4885" w:rsidRPr="00B77F44" w:rsidRDefault="000B4885" w:rsidP="005A15DF">
    <w:pPr>
      <w:pStyle w:val="Altbilgi"/>
      <w:jc w:val="center"/>
      <w:rPr>
        <w:rFonts w:ascii="Arial" w:hAnsi="Arial" w:cs="Arial"/>
      </w:rPr>
    </w:pPr>
  </w:p>
  <w:p w:rsidR="000B4885" w:rsidRDefault="000B48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8D" w:rsidRDefault="00AA648D">
      <w:r>
        <w:separator/>
      </w:r>
    </w:p>
  </w:footnote>
  <w:footnote w:type="continuationSeparator" w:id="0">
    <w:p w:rsidR="00AA648D" w:rsidRDefault="00AA6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4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2"/>
      <w:gridCol w:w="12327"/>
      <w:gridCol w:w="1825"/>
    </w:tblGrid>
    <w:tr w:rsidR="00E37501" w:rsidRPr="00000692" w:rsidTr="00E37501">
      <w:trPr>
        <w:cantSplit/>
        <w:trHeight w:val="983"/>
        <w:tblHeader/>
        <w:jc w:val="center"/>
      </w:trPr>
      <w:tc>
        <w:tcPr>
          <w:tcW w:w="1282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E37501" w:rsidRPr="00000692" w:rsidRDefault="00A4114C" w:rsidP="00E37501">
          <w:pPr>
            <w:spacing w:line="259" w:lineRule="auto"/>
            <w:ind w:left="-279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882F1F">
            <w:rPr>
              <w:noProof/>
              <w:color w:val="000000"/>
            </w:rPr>
            <w:drawing>
              <wp:inline distT="0" distB="0" distL="0" distR="0">
                <wp:extent cx="448310" cy="448310"/>
                <wp:effectExtent l="0" t="0" r="0" b="0"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31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7" w:type="dxa"/>
          <w:vAlign w:val="center"/>
          <w:hideMark/>
        </w:tcPr>
        <w:p w:rsidR="00E37501" w:rsidRPr="00000692" w:rsidRDefault="00E37501" w:rsidP="00E37501">
          <w:pPr>
            <w:jc w:val="center"/>
            <w:rPr>
              <w:rFonts w:ascii="Arial" w:eastAsia="Calibri" w:hAnsi="Arial" w:cs="Arial"/>
              <w:b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BURSA ULUDAĞ ÜNİVERSİTESİ</w:t>
          </w:r>
        </w:p>
        <w:p w:rsidR="00E37501" w:rsidRPr="00000692" w:rsidRDefault="00882F1F" w:rsidP="00E37501">
          <w:pPr>
            <w:jc w:val="center"/>
            <w:rPr>
              <w:rFonts w:eastAsia="Calibri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BİRİM </w:t>
          </w:r>
          <w:r w:rsidR="00E37501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>İŞ SAĞLIĞI VE GÜVENLİĞİ</w:t>
          </w: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 (İSG)</w:t>
          </w:r>
          <w:r w:rsidR="00E37501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 HİZMETLERİ YILLIK ÇALIŞMA PLANI</w:t>
          </w:r>
        </w:p>
      </w:tc>
      <w:tc>
        <w:tcPr>
          <w:tcW w:w="1825" w:type="dxa"/>
          <w:vAlign w:val="center"/>
          <w:hideMark/>
        </w:tcPr>
        <w:p w:rsidR="00E37501" w:rsidRDefault="005F3411" w:rsidP="00E37501">
          <w:pPr>
            <w:spacing w:line="259" w:lineRule="auto"/>
            <w:rPr>
              <w:rFonts w:ascii="Arial" w:eastAsia="Calibri" w:hAnsi="Arial" w:cs="Arial"/>
              <w:bCs/>
              <w:sz w:val="18"/>
              <w:szCs w:val="22"/>
              <w:lang w:eastAsia="en-US"/>
            </w:rPr>
          </w:pPr>
          <w:r>
            <w:rPr>
              <w:rFonts w:ascii="Arial" w:eastAsia="Calibri" w:hAnsi="Arial" w:cs="Arial"/>
              <w:bCs/>
              <w:sz w:val="18"/>
              <w:szCs w:val="22"/>
              <w:lang w:eastAsia="en-US"/>
            </w:rPr>
            <w:t xml:space="preserve">FR </w:t>
          </w:r>
          <w:r w:rsidR="00E37501">
            <w:rPr>
              <w:rFonts w:ascii="Arial" w:eastAsia="Calibri" w:hAnsi="Arial" w:cs="Arial"/>
              <w:bCs/>
              <w:sz w:val="18"/>
              <w:szCs w:val="22"/>
              <w:lang w:eastAsia="en-US"/>
            </w:rPr>
            <w:t>3</w:t>
          </w:r>
          <w:r>
            <w:rPr>
              <w:rFonts w:ascii="Arial" w:eastAsia="Calibri" w:hAnsi="Arial" w:cs="Arial"/>
              <w:bCs/>
              <w:sz w:val="18"/>
              <w:szCs w:val="22"/>
              <w:lang w:eastAsia="en-US"/>
            </w:rPr>
            <w:t>.10.3_43</w:t>
          </w:r>
        </w:p>
      </w:tc>
    </w:tr>
  </w:tbl>
  <w:p w:rsidR="000B4885" w:rsidRDefault="000B48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00E4"/>
    <w:multiLevelType w:val="hybridMultilevel"/>
    <w:tmpl w:val="86F25D6C"/>
    <w:lvl w:ilvl="0" w:tplc="06880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89"/>
    <w:rsid w:val="00000692"/>
    <w:rsid w:val="0000716D"/>
    <w:rsid w:val="000104A2"/>
    <w:rsid w:val="000104B9"/>
    <w:rsid w:val="00024C9B"/>
    <w:rsid w:val="0004089B"/>
    <w:rsid w:val="00041D54"/>
    <w:rsid w:val="000600A5"/>
    <w:rsid w:val="00060CF1"/>
    <w:rsid w:val="00096D85"/>
    <w:rsid w:val="000A521D"/>
    <w:rsid w:val="000B4885"/>
    <w:rsid w:val="000B49B8"/>
    <w:rsid w:val="000C7E0A"/>
    <w:rsid w:val="000E166A"/>
    <w:rsid w:val="000E4FA7"/>
    <w:rsid w:val="000F52B4"/>
    <w:rsid w:val="000F5397"/>
    <w:rsid w:val="00102219"/>
    <w:rsid w:val="0010229C"/>
    <w:rsid w:val="0012167E"/>
    <w:rsid w:val="001672A6"/>
    <w:rsid w:val="001A1DB7"/>
    <w:rsid w:val="001B0E57"/>
    <w:rsid w:val="001B6F58"/>
    <w:rsid w:val="001D1E42"/>
    <w:rsid w:val="001F7FBC"/>
    <w:rsid w:val="002035C2"/>
    <w:rsid w:val="0021476D"/>
    <w:rsid w:val="0023398B"/>
    <w:rsid w:val="00250F0B"/>
    <w:rsid w:val="002710C4"/>
    <w:rsid w:val="0027193E"/>
    <w:rsid w:val="00280F13"/>
    <w:rsid w:val="00282A5C"/>
    <w:rsid w:val="00282E8B"/>
    <w:rsid w:val="00286AA6"/>
    <w:rsid w:val="00295B8F"/>
    <w:rsid w:val="00296463"/>
    <w:rsid w:val="002A011C"/>
    <w:rsid w:val="002A30EA"/>
    <w:rsid w:val="002B7125"/>
    <w:rsid w:val="002E0A8F"/>
    <w:rsid w:val="002F2FC0"/>
    <w:rsid w:val="002F47B7"/>
    <w:rsid w:val="002F55B5"/>
    <w:rsid w:val="00300167"/>
    <w:rsid w:val="0031668F"/>
    <w:rsid w:val="00323841"/>
    <w:rsid w:val="003421BA"/>
    <w:rsid w:val="003451DB"/>
    <w:rsid w:val="003A4368"/>
    <w:rsid w:val="003B68D6"/>
    <w:rsid w:val="003D099E"/>
    <w:rsid w:val="00451820"/>
    <w:rsid w:val="004549C0"/>
    <w:rsid w:val="00464D07"/>
    <w:rsid w:val="00471332"/>
    <w:rsid w:val="00475EE0"/>
    <w:rsid w:val="0049163F"/>
    <w:rsid w:val="00492C57"/>
    <w:rsid w:val="00494CE8"/>
    <w:rsid w:val="004A182E"/>
    <w:rsid w:val="004C1F0D"/>
    <w:rsid w:val="004E1287"/>
    <w:rsid w:val="004F5437"/>
    <w:rsid w:val="0050682B"/>
    <w:rsid w:val="005201F9"/>
    <w:rsid w:val="00526680"/>
    <w:rsid w:val="005327DA"/>
    <w:rsid w:val="0053611E"/>
    <w:rsid w:val="0055114D"/>
    <w:rsid w:val="00555315"/>
    <w:rsid w:val="00555974"/>
    <w:rsid w:val="00585519"/>
    <w:rsid w:val="005865D2"/>
    <w:rsid w:val="005931AD"/>
    <w:rsid w:val="005A15DF"/>
    <w:rsid w:val="005B3CF9"/>
    <w:rsid w:val="005C4245"/>
    <w:rsid w:val="005C7932"/>
    <w:rsid w:val="005F025A"/>
    <w:rsid w:val="005F3411"/>
    <w:rsid w:val="005F3C53"/>
    <w:rsid w:val="00621374"/>
    <w:rsid w:val="0062618B"/>
    <w:rsid w:val="00636BD0"/>
    <w:rsid w:val="006545ED"/>
    <w:rsid w:val="006568ED"/>
    <w:rsid w:val="00672D63"/>
    <w:rsid w:val="00677010"/>
    <w:rsid w:val="00680B89"/>
    <w:rsid w:val="00684CA6"/>
    <w:rsid w:val="00693AC1"/>
    <w:rsid w:val="006A2DE9"/>
    <w:rsid w:val="006A5814"/>
    <w:rsid w:val="00717FB9"/>
    <w:rsid w:val="00730232"/>
    <w:rsid w:val="00733348"/>
    <w:rsid w:val="00736FBF"/>
    <w:rsid w:val="007425C9"/>
    <w:rsid w:val="00744A07"/>
    <w:rsid w:val="00757745"/>
    <w:rsid w:val="00763EEE"/>
    <w:rsid w:val="0076682D"/>
    <w:rsid w:val="007863ED"/>
    <w:rsid w:val="00792CA7"/>
    <w:rsid w:val="0079445A"/>
    <w:rsid w:val="007A6023"/>
    <w:rsid w:val="007B5666"/>
    <w:rsid w:val="007B5BA4"/>
    <w:rsid w:val="007D3277"/>
    <w:rsid w:val="007E7321"/>
    <w:rsid w:val="007F13CE"/>
    <w:rsid w:val="007F498A"/>
    <w:rsid w:val="0080364A"/>
    <w:rsid w:val="008049BF"/>
    <w:rsid w:val="00807684"/>
    <w:rsid w:val="00807EEE"/>
    <w:rsid w:val="008128DC"/>
    <w:rsid w:val="00812C0E"/>
    <w:rsid w:val="00814E75"/>
    <w:rsid w:val="00820AB2"/>
    <w:rsid w:val="00821C6E"/>
    <w:rsid w:val="0083188D"/>
    <w:rsid w:val="008318D3"/>
    <w:rsid w:val="00836C10"/>
    <w:rsid w:val="00840000"/>
    <w:rsid w:val="00844D31"/>
    <w:rsid w:val="00875760"/>
    <w:rsid w:val="00882F1F"/>
    <w:rsid w:val="0088387C"/>
    <w:rsid w:val="008A4895"/>
    <w:rsid w:val="008C61F1"/>
    <w:rsid w:val="008D2529"/>
    <w:rsid w:val="008D438D"/>
    <w:rsid w:val="008E7B81"/>
    <w:rsid w:val="008F09DA"/>
    <w:rsid w:val="00923568"/>
    <w:rsid w:val="00924A2A"/>
    <w:rsid w:val="009278D3"/>
    <w:rsid w:val="00931CA2"/>
    <w:rsid w:val="009811F8"/>
    <w:rsid w:val="009A2650"/>
    <w:rsid w:val="009B1C29"/>
    <w:rsid w:val="009B4BCD"/>
    <w:rsid w:val="009C1BB0"/>
    <w:rsid w:val="009C644F"/>
    <w:rsid w:val="009E3F15"/>
    <w:rsid w:val="009F5BBC"/>
    <w:rsid w:val="009F5C83"/>
    <w:rsid w:val="00A1369E"/>
    <w:rsid w:val="00A4114C"/>
    <w:rsid w:val="00A4650D"/>
    <w:rsid w:val="00A6584D"/>
    <w:rsid w:val="00AA648D"/>
    <w:rsid w:val="00AB4E52"/>
    <w:rsid w:val="00AC67D7"/>
    <w:rsid w:val="00AE03DF"/>
    <w:rsid w:val="00AE385F"/>
    <w:rsid w:val="00AF4B7B"/>
    <w:rsid w:val="00B15872"/>
    <w:rsid w:val="00B1727B"/>
    <w:rsid w:val="00B2308B"/>
    <w:rsid w:val="00B257A3"/>
    <w:rsid w:val="00B57BA7"/>
    <w:rsid w:val="00B73A06"/>
    <w:rsid w:val="00B741CC"/>
    <w:rsid w:val="00B74B1A"/>
    <w:rsid w:val="00B808DB"/>
    <w:rsid w:val="00BC0F98"/>
    <w:rsid w:val="00BC151A"/>
    <w:rsid w:val="00BF0189"/>
    <w:rsid w:val="00C6509E"/>
    <w:rsid w:val="00C8570F"/>
    <w:rsid w:val="00CD6560"/>
    <w:rsid w:val="00CD74DC"/>
    <w:rsid w:val="00CF36C9"/>
    <w:rsid w:val="00CF3A14"/>
    <w:rsid w:val="00D01E08"/>
    <w:rsid w:val="00D06323"/>
    <w:rsid w:val="00D14066"/>
    <w:rsid w:val="00D162BC"/>
    <w:rsid w:val="00D33119"/>
    <w:rsid w:val="00D50B36"/>
    <w:rsid w:val="00D559C1"/>
    <w:rsid w:val="00D67F95"/>
    <w:rsid w:val="00D76E83"/>
    <w:rsid w:val="00D82A0C"/>
    <w:rsid w:val="00D82BA1"/>
    <w:rsid w:val="00D84C0F"/>
    <w:rsid w:val="00D8574F"/>
    <w:rsid w:val="00DB50CE"/>
    <w:rsid w:val="00DB55B4"/>
    <w:rsid w:val="00E35D58"/>
    <w:rsid w:val="00E37501"/>
    <w:rsid w:val="00E56EFD"/>
    <w:rsid w:val="00E64872"/>
    <w:rsid w:val="00E73427"/>
    <w:rsid w:val="00E83061"/>
    <w:rsid w:val="00E930D4"/>
    <w:rsid w:val="00EB64AF"/>
    <w:rsid w:val="00EC0938"/>
    <w:rsid w:val="00EC1756"/>
    <w:rsid w:val="00EC2A52"/>
    <w:rsid w:val="00EC3E87"/>
    <w:rsid w:val="00EC4894"/>
    <w:rsid w:val="00EE2CEA"/>
    <w:rsid w:val="00F06BC4"/>
    <w:rsid w:val="00F1730B"/>
    <w:rsid w:val="00F30457"/>
    <w:rsid w:val="00F37A8B"/>
    <w:rsid w:val="00F64964"/>
    <w:rsid w:val="00F72038"/>
    <w:rsid w:val="00F72718"/>
    <w:rsid w:val="00F81EDD"/>
    <w:rsid w:val="00F87382"/>
    <w:rsid w:val="00FB4B27"/>
    <w:rsid w:val="00FD41BD"/>
    <w:rsid w:val="00FF05AF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13353"/>
  <w15:chartTrackingRefBased/>
  <w15:docId w15:val="{3D7B48B8-6766-4C4E-87FF-70581D1C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9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00716D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5A15DF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A15DF"/>
  </w:style>
  <w:style w:type="paragraph" w:styleId="BalonMetni">
    <w:name w:val="Balloon Text"/>
    <w:basedOn w:val="Normal"/>
    <w:semiHidden/>
    <w:rsid w:val="00B74B1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D25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uiPriority w:val="99"/>
    <w:unhideWhenUsed/>
    <w:rsid w:val="005F34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5F3411"/>
  </w:style>
  <w:style w:type="paragraph" w:styleId="AltBilgi0">
    <w:name w:val="footer"/>
    <w:basedOn w:val="Normal"/>
    <w:link w:val="AltBilgiChar"/>
    <w:uiPriority w:val="99"/>
    <w:unhideWhenUsed/>
    <w:rsid w:val="005F34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5F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769BE-4550-433B-9CF7-E70035E7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uu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suam</dc:creator>
  <cp:keywords/>
  <cp:lastModifiedBy>YÖNSİS</cp:lastModifiedBy>
  <cp:revision>3</cp:revision>
  <cp:lastPrinted>2026-04-24T07:17:00Z</cp:lastPrinted>
  <dcterms:created xsi:type="dcterms:W3CDTF">2026-04-28T11:41:00Z</dcterms:created>
  <dcterms:modified xsi:type="dcterms:W3CDTF">2026-04-28T11:42:00Z</dcterms:modified>
</cp:coreProperties>
</file>